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E25" w:rsidRPr="00D32285" w:rsidRDefault="00546E25" w:rsidP="00546E25">
      <w:pPr>
        <w:pBdr>
          <w:top w:val="single" w:sz="4" w:space="1" w:color="auto"/>
          <w:bottom w:val="single" w:sz="4" w:space="1" w:color="auto"/>
        </w:pBdr>
        <w:jc w:val="center"/>
        <w:rPr>
          <w:rFonts w:ascii="Verdana" w:eastAsia="Times New Roman" w:hAnsi="Verdana"/>
          <w:b/>
          <w:sz w:val="26"/>
          <w:szCs w:val="26"/>
        </w:rPr>
      </w:pPr>
      <w:r w:rsidRPr="00D32285">
        <w:rPr>
          <w:rFonts w:ascii="Verdana" w:eastAsia="Times New Roman" w:hAnsi="Verdana"/>
          <w:b/>
          <w:sz w:val="26"/>
          <w:szCs w:val="26"/>
        </w:rPr>
        <w:t>MERCHANT SHIPPING NOTICE</w:t>
      </w:r>
    </w:p>
    <w:p w:rsidR="00546E25" w:rsidRPr="00D32285" w:rsidRDefault="00546E25" w:rsidP="00D32285">
      <w:pPr>
        <w:pStyle w:val="Heading3"/>
      </w:pPr>
      <w:r w:rsidRPr="00D32285">
        <w:t xml:space="preserve">MSN </w:t>
      </w:r>
      <w:r w:rsidR="00303438">
        <w:t>2622</w:t>
      </w:r>
    </w:p>
    <w:p w:rsidR="00546E25" w:rsidRPr="00546E25" w:rsidRDefault="00546E25" w:rsidP="00546E25">
      <w:pPr>
        <w:pBdr>
          <w:top w:val="single" w:sz="4" w:space="1" w:color="auto"/>
          <w:bottom w:val="single" w:sz="4" w:space="1" w:color="auto"/>
        </w:pBdr>
        <w:jc w:val="center"/>
        <w:rPr>
          <w:rFonts w:ascii="Verdana" w:eastAsia="Times New Roman" w:hAnsi="Verdana"/>
          <w:b/>
          <w:sz w:val="24"/>
          <w:szCs w:val="24"/>
        </w:rPr>
      </w:pPr>
    </w:p>
    <w:p w:rsidR="00546E25" w:rsidRPr="00546E25" w:rsidRDefault="00546E25" w:rsidP="00303438">
      <w:pPr>
        <w:pBdr>
          <w:top w:val="single" w:sz="4" w:space="1" w:color="auto"/>
          <w:bottom w:val="single" w:sz="4" w:space="1" w:color="auto"/>
        </w:pBdr>
        <w:jc w:val="center"/>
        <w:rPr>
          <w:rFonts w:ascii="Verdana" w:eastAsia="Times New Roman" w:hAnsi="Verdana"/>
          <w:b/>
          <w:sz w:val="24"/>
          <w:szCs w:val="24"/>
        </w:rPr>
      </w:pPr>
      <w:r w:rsidRPr="00546E25">
        <w:rPr>
          <w:rFonts w:ascii="Verdana" w:eastAsia="Times New Roman" w:hAnsi="Verdana"/>
          <w:b/>
          <w:sz w:val="24"/>
          <w:szCs w:val="24"/>
        </w:rPr>
        <w:t>SEAFARER MEDICAL EXAMINATION SYSTEM AND APPROVED MEDICAL PRACTITIONERS</w:t>
      </w:r>
    </w:p>
    <w:p w:rsidR="00546E25" w:rsidRPr="00546E25" w:rsidRDefault="00546E25" w:rsidP="00546E25">
      <w:pPr>
        <w:pBdr>
          <w:top w:val="single" w:sz="4" w:space="1" w:color="auto"/>
          <w:bottom w:val="single" w:sz="4" w:space="1" w:color="auto"/>
        </w:pBdr>
        <w:jc w:val="center"/>
        <w:rPr>
          <w:rFonts w:ascii="Verdana" w:eastAsia="Times New Roman" w:hAnsi="Verdana"/>
          <w:b/>
          <w:sz w:val="24"/>
          <w:szCs w:val="24"/>
        </w:rPr>
      </w:pPr>
    </w:p>
    <w:p w:rsidR="00546E25" w:rsidRPr="00546E25" w:rsidRDefault="00546E25" w:rsidP="00546E25">
      <w:pPr>
        <w:pBdr>
          <w:top w:val="single" w:sz="4" w:space="1" w:color="auto"/>
          <w:bottom w:val="single" w:sz="4" w:space="1" w:color="auto"/>
        </w:pBdr>
        <w:jc w:val="both"/>
        <w:rPr>
          <w:rFonts w:ascii="Verdana" w:eastAsia="Times New Roman" w:hAnsi="Verdana"/>
          <w:b/>
          <w:i/>
          <w:sz w:val="24"/>
          <w:szCs w:val="24"/>
        </w:rPr>
      </w:pPr>
      <w:r w:rsidRPr="00546E25">
        <w:rPr>
          <w:rFonts w:ascii="Verdana" w:eastAsia="Times New Roman" w:hAnsi="Verdana"/>
          <w:b/>
          <w:i/>
          <w:sz w:val="24"/>
          <w:szCs w:val="24"/>
        </w:rPr>
        <w:t>This notice replaces MSN 0808</w:t>
      </w:r>
      <w:r w:rsidR="00303438">
        <w:rPr>
          <w:rFonts w:ascii="Verdana" w:eastAsia="Times New Roman" w:hAnsi="Verdana"/>
          <w:b/>
          <w:i/>
          <w:sz w:val="24"/>
          <w:szCs w:val="24"/>
        </w:rPr>
        <w:t xml:space="preserve"> and 1814</w:t>
      </w:r>
      <w:r w:rsidRPr="00546E25">
        <w:rPr>
          <w:rFonts w:ascii="Verdana" w:eastAsia="Times New Roman" w:hAnsi="Verdana"/>
          <w:b/>
          <w:i/>
          <w:sz w:val="24"/>
          <w:szCs w:val="24"/>
        </w:rPr>
        <w:t xml:space="preserve"> and is hereby issued to all Shipowners, Agents, Masters, Seafarers, Maritime Training Institutions and Approved Medical Practitioners </w:t>
      </w:r>
    </w:p>
    <w:p w:rsidR="001662B1" w:rsidRPr="001662B1" w:rsidRDefault="001662B1" w:rsidP="001662B1">
      <w:pPr>
        <w:jc w:val="both"/>
        <w:rPr>
          <w:rFonts w:eastAsia="Times New Roman"/>
          <w:b/>
          <w:i/>
          <w:sz w:val="28"/>
          <w:szCs w:val="28"/>
        </w:rPr>
      </w:pPr>
    </w:p>
    <w:p w:rsidR="001662B1" w:rsidRPr="001662B1" w:rsidRDefault="001662B1" w:rsidP="001662B1">
      <w:pPr>
        <w:pBdr>
          <w:bottom w:val="double" w:sz="4" w:space="1" w:color="auto"/>
        </w:pBdr>
        <w:rPr>
          <w:rFonts w:eastAsia="Times New Roman"/>
          <w:b/>
          <w:sz w:val="36"/>
          <w:szCs w:val="36"/>
        </w:rPr>
      </w:pPr>
    </w:p>
    <w:p w:rsidR="00D1166F" w:rsidRDefault="00D1166F" w:rsidP="00F41E2A">
      <w:pPr>
        <w:jc w:val="both"/>
        <w:rPr>
          <w:rFonts w:ascii="Bookman Old Style" w:eastAsia="Times New Roman" w:hAnsi="Bookman Old Style"/>
          <w:b/>
          <w:sz w:val="24"/>
          <w:szCs w:val="24"/>
        </w:rPr>
      </w:pPr>
    </w:p>
    <w:p w:rsidR="00546E25" w:rsidRPr="00546E25" w:rsidRDefault="00546E25" w:rsidP="00546E25">
      <w:pPr>
        <w:numPr>
          <w:ilvl w:val="0"/>
          <w:numId w:val="13"/>
        </w:numPr>
        <w:jc w:val="both"/>
        <w:rPr>
          <w:rFonts w:ascii="Verdana" w:eastAsia="Times New Roman" w:hAnsi="Verdana"/>
          <w:b/>
          <w:sz w:val="24"/>
          <w:szCs w:val="24"/>
        </w:rPr>
      </w:pPr>
      <w:r w:rsidRPr="00546E25">
        <w:rPr>
          <w:rFonts w:ascii="Verdana" w:eastAsia="Times New Roman" w:hAnsi="Verdana"/>
          <w:b/>
          <w:sz w:val="24"/>
          <w:szCs w:val="24"/>
        </w:rPr>
        <w:t>Introduction</w:t>
      </w:r>
    </w:p>
    <w:p w:rsidR="00546E25" w:rsidRPr="00546E25" w:rsidRDefault="00546E25" w:rsidP="00546E25">
      <w:pPr>
        <w:jc w:val="both"/>
        <w:rPr>
          <w:rFonts w:ascii="Verdana" w:eastAsia="Times New Roman" w:hAnsi="Verdana"/>
          <w:b/>
          <w:sz w:val="24"/>
          <w:szCs w:val="24"/>
        </w:rPr>
      </w:pPr>
    </w:p>
    <w:p w:rsidR="00546E25" w:rsidRDefault="00546E25" w:rsidP="00546E25">
      <w:pPr>
        <w:numPr>
          <w:ilvl w:val="1"/>
          <w:numId w:val="13"/>
        </w:numPr>
        <w:jc w:val="both"/>
        <w:rPr>
          <w:rFonts w:ascii="Verdana" w:eastAsia="Times New Roman" w:hAnsi="Verdana"/>
          <w:sz w:val="24"/>
          <w:szCs w:val="24"/>
        </w:rPr>
      </w:pPr>
      <w:r w:rsidRPr="00546E25">
        <w:rPr>
          <w:rFonts w:ascii="Verdana" w:eastAsia="Times New Roman" w:hAnsi="Verdana"/>
          <w:sz w:val="24"/>
          <w:szCs w:val="24"/>
        </w:rPr>
        <w:t xml:space="preserve">The Merchant Shipping (Medical Examination) Regulations </w:t>
      </w:r>
      <w:r w:rsidR="00303438">
        <w:rPr>
          <w:rFonts w:ascii="Verdana" w:eastAsia="Times New Roman" w:hAnsi="Verdana"/>
          <w:sz w:val="24"/>
          <w:szCs w:val="24"/>
        </w:rPr>
        <w:t>Government Notice No. 244 published</w:t>
      </w:r>
      <w:r w:rsidRPr="00546E25">
        <w:rPr>
          <w:rFonts w:ascii="Verdana" w:eastAsia="Times New Roman" w:hAnsi="Verdana"/>
          <w:sz w:val="24"/>
          <w:szCs w:val="24"/>
        </w:rPr>
        <w:t xml:space="preserve"> on 1</w:t>
      </w:r>
      <w:r w:rsidR="00303438">
        <w:rPr>
          <w:rFonts w:ascii="Verdana" w:eastAsia="Times New Roman" w:hAnsi="Verdana"/>
          <w:sz w:val="24"/>
          <w:szCs w:val="24"/>
        </w:rPr>
        <w:t>2</w:t>
      </w:r>
      <w:r w:rsidRPr="00546E25">
        <w:rPr>
          <w:rFonts w:ascii="Verdana" w:eastAsia="Times New Roman" w:hAnsi="Verdana"/>
          <w:sz w:val="24"/>
          <w:szCs w:val="24"/>
        </w:rPr>
        <w:t xml:space="preserve"> </w:t>
      </w:r>
      <w:r w:rsidR="00303438">
        <w:rPr>
          <w:rFonts w:ascii="Verdana" w:eastAsia="Times New Roman" w:hAnsi="Verdana"/>
          <w:sz w:val="24"/>
          <w:szCs w:val="24"/>
        </w:rPr>
        <w:t>August</w:t>
      </w:r>
      <w:r w:rsidRPr="00546E25">
        <w:rPr>
          <w:rFonts w:ascii="Verdana" w:eastAsia="Times New Roman" w:hAnsi="Verdana"/>
          <w:sz w:val="24"/>
          <w:szCs w:val="24"/>
        </w:rPr>
        <w:t xml:space="preserve"> 20</w:t>
      </w:r>
      <w:r w:rsidR="00303438">
        <w:rPr>
          <w:rFonts w:ascii="Verdana" w:eastAsia="Times New Roman" w:hAnsi="Verdana"/>
          <w:sz w:val="24"/>
          <w:szCs w:val="24"/>
        </w:rPr>
        <w:t xml:space="preserve">16 </w:t>
      </w:r>
      <w:r w:rsidR="00303438" w:rsidRPr="00546E25">
        <w:rPr>
          <w:rFonts w:ascii="Verdana" w:eastAsia="Times New Roman" w:hAnsi="Verdana"/>
          <w:sz w:val="24"/>
          <w:szCs w:val="24"/>
        </w:rPr>
        <w:t>(referred to in this Notice as “the Regulations”</w:t>
      </w:r>
      <w:r w:rsidR="00303438">
        <w:rPr>
          <w:rFonts w:ascii="Verdana" w:eastAsia="Times New Roman" w:hAnsi="Verdana"/>
          <w:sz w:val="24"/>
          <w:szCs w:val="24"/>
        </w:rPr>
        <w:t>) implements</w:t>
      </w:r>
      <w:r w:rsidRPr="00546E25">
        <w:rPr>
          <w:rFonts w:ascii="Verdana" w:eastAsia="Times New Roman" w:hAnsi="Verdana"/>
          <w:sz w:val="24"/>
          <w:szCs w:val="24"/>
        </w:rPr>
        <w:t xml:space="preserve"> the </w:t>
      </w:r>
      <w:r w:rsidR="007644CB">
        <w:rPr>
          <w:rFonts w:ascii="Verdana" w:eastAsia="Times New Roman" w:hAnsi="Verdana"/>
          <w:sz w:val="24"/>
          <w:szCs w:val="24"/>
        </w:rPr>
        <w:t xml:space="preserve">requirements of the </w:t>
      </w:r>
      <w:r w:rsidR="007644CB" w:rsidRPr="007644CB">
        <w:rPr>
          <w:rFonts w:ascii="Verdana" w:eastAsia="Times New Roman" w:hAnsi="Verdana"/>
          <w:sz w:val="24"/>
          <w:szCs w:val="24"/>
        </w:rPr>
        <w:t>International Maritime Organization’s (IMO) International Convention on Standards of Training, Certification and Watchkeeping for Seafarers (STCW), 1978, as amended</w:t>
      </w:r>
      <w:r w:rsidR="007644CB">
        <w:rPr>
          <w:rFonts w:ascii="Verdana" w:eastAsia="Times New Roman" w:hAnsi="Verdana"/>
          <w:sz w:val="24"/>
          <w:szCs w:val="24"/>
        </w:rPr>
        <w:t xml:space="preserve"> which </w:t>
      </w:r>
      <w:r w:rsidR="007644CB" w:rsidRPr="007644CB">
        <w:rPr>
          <w:rFonts w:ascii="Verdana" w:eastAsia="Times New Roman" w:hAnsi="Verdana"/>
          <w:sz w:val="24"/>
          <w:szCs w:val="24"/>
        </w:rPr>
        <w:t>states that every seafarer holding a certificate issued under the provisions of the Convention, who is serving at sea, shall also hold a valid medical certificate issued in accordance with the provisions of Regulation I/9 and of Section A-I/9 of the STCW Code</w:t>
      </w:r>
      <w:r w:rsidR="007644CB">
        <w:rPr>
          <w:rFonts w:ascii="Verdana" w:eastAsia="Times New Roman" w:hAnsi="Verdana"/>
          <w:sz w:val="24"/>
          <w:szCs w:val="24"/>
        </w:rPr>
        <w:t>; and</w:t>
      </w:r>
    </w:p>
    <w:p w:rsidR="007644CB" w:rsidRDefault="007644CB" w:rsidP="007644CB">
      <w:pPr>
        <w:ind w:left="1440"/>
        <w:jc w:val="both"/>
        <w:rPr>
          <w:rFonts w:ascii="Verdana" w:eastAsia="Times New Roman" w:hAnsi="Verdana"/>
          <w:sz w:val="24"/>
          <w:szCs w:val="24"/>
        </w:rPr>
      </w:pPr>
    </w:p>
    <w:p w:rsidR="007644CB" w:rsidRPr="00546E25" w:rsidRDefault="007644CB" w:rsidP="00546E25">
      <w:pPr>
        <w:numPr>
          <w:ilvl w:val="1"/>
          <w:numId w:val="13"/>
        </w:numPr>
        <w:jc w:val="both"/>
        <w:rPr>
          <w:rFonts w:ascii="Verdana" w:eastAsia="Times New Roman" w:hAnsi="Verdana"/>
          <w:sz w:val="24"/>
          <w:szCs w:val="24"/>
        </w:rPr>
      </w:pPr>
      <w:r w:rsidRPr="007644CB">
        <w:rPr>
          <w:rFonts w:ascii="Verdana" w:eastAsia="Times New Roman" w:hAnsi="Verdana"/>
          <w:sz w:val="24"/>
          <w:szCs w:val="24"/>
        </w:rPr>
        <w:t xml:space="preserve">The International </w:t>
      </w:r>
      <w:proofErr w:type="spellStart"/>
      <w:r w:rsidRPr="007644CB">
        <w:rPr>
          <w:rFonts w:ascii="Verdana" w:eastAsia="Times New Roman" w:hAnsi="Verdana"/>
          <w:sz w:val="24"/>
          <w:szCs w:val="24"/>
        </w:rPr>
        <w:t>Labour</w:t>
      </w:r>
      <w:proofErr w:type="spellEnd"/>
      <w:r w:rsidRPr="007644CB">
        <w:rPr>
          <w:rFonts w:ascii="Verdana" w:eastAsia="Times New Roman" w:hAnsi="Verdana"/>
          <w:sz w:val="24"/>
          <w:szCs w:val="24"/>
        </w:rPr>
        <w:t xml:space="preserve"> Organization (ILO) adopted the Medical Examination of Young Persons (Sea) Convention, 1921 (No. 16), as one of the first Conventions. This was followed by the Medical Examination (Seafarers) Convention, 1946 (No. 73). These instruments have now been consolidated into the Maritime </w:t>
      </w:r>
      <w:proofErr w:type="spellStart"/>
      <w:r w:rsidRPr="007644CB">
        <w:rPr>
          <w:rFonts w:ascii="Verdana" w:eastAsia="Times New Roman" w:hAnsi="Verdana"/>
          <w:sz w:val="24"/>
          <w:szCs w:val="24"/>
        </w:rPr>
        <w:t>Labour</w:t>
      </w:r>
      <w:proofErr w:type="spellEnd"/>
      <w:r w:rsidRPr="007644CB">
        <w:rPr>
          <w:rFonts w:ascii="Verdana" w:eastAsia="Times New Roman" w:hAnsi="Verdana"/>
          <w:sz w:val="24"/>
          <w:szCs w:val="24"/>
        </w:rPr>
        <w:t xml:space="preserve"> Convention</w:t>
      </w:r>
      <w:r>
        <w:rPr>
          <w:rFonts w:ascii="Verdana" w:eastAsia="Times New Roman" w:hAnsi="Verdana"/>
          <w:sz w:val="24"/>
          <w:szCs w:val="24"/>
        </w:rPr>
        <w:t xml:space="preserve"> (MLC)</w:t>
      </w:r>
      <w:r w:rsidRPr="007644CB">
        <w:rPr>
          <w:rFonts w:ascii="Verdana" w:eastAsia="Times New Roman" w:hAnsi="Verdana"/>
          <w:sz w:val="24"/>
          <w:szCs w:val="24"/>
        </w:rPr>
        <w:t xml:space="preserve">, 2006 </w:t>
      </w:r>
      <w:r>
        <w:rPr>
          <w:rFonts w:ascii="Verdana" w:eastAsia="Times New Roman" w:hAnsi="Verdana"/>
          <w:sz w:val="24"/>
          <w:szCs w:val="24"/>
        </w:rPr>
        <w:t>as amended</w:t>
      </w:r>
      <w:r w:rsidRPr="007644CB">
        <w:rPr>
          <w:rFonts w:ascii="Verdana" w:eastAsia="Times New Roman" w:hAnsi="Verdana"/>
          <w:sz w:val="24"/>
          <w:szCs w:val="24"/>
        </w:rPr>
        <w:t>.</w:t>
      </w:r>
    </w:p>
    <w:p w:rsidR="00546E25" w:rsidRPr="00546E25" w:rsidRDefault="00546E25" w:rsidP="007644CB">
      <w:pPr>
        <w:ind w:left="720"/>
        <w:jc w:val="both"/>
        <w:rPr>
          <w:rFonts w:ascii="Verdana" w:eastAsia="Times New Roman" w:hAnsi="Verdana"/>
          <w:sz w:val="24"/>
          <w:szCs w:val="24"/>
        </w:rPr>
      </w:pPr>
      <w:r w:rsidRPr="00546E25">
        <w:rPr>
          <w:rFonts w:ascii="Verdana" w:eastAsia="Times New Roman" w:hAnsi="Verdana"/>
          <w:sz w:val="24"/>
          <w:szCs w:val="24"/>
        </w:rPr>
        <w:t xml:space="preserve"> </w:t>
      </w:r>
    </w:p>
    <w:p w:rsidR="00546E25" w:rsidRPr="00546E25" w:rsidRDefault="00546E25" w:rsidP="00546E25">
      <w:pPr>
        <w:numPr>
          <w:ilvl w:val="0"/>
          <w:numId w:val="13"/>
        </w:numPr>
        <w:jc w:val="both"/>
        <w:rPr>
          <w:rFonts w:ascii="Verdana" w:eastAsia="Times New Roman" w:hAnsi="Verdana"/>
          <w:b/>
          <w:sz w:val="24"/>
          <w:szCs w:val="24"/>
        </w:rPr>
      </w:pPr>
      <w:r w:rsidRPr="00546E25">
        <w:rPr>
          <w:rFonts w:ascii="Verdana" w:eastAsia="Times New Roman" w:hAnsi="Verdana"/>
          <w:b/>
          <w:sz w:val="24"/>
          <w:szCs w:val="24"/>
        </w:rPr>
        <w:t>Application</w:t>
      </w:r>
    </w:p>
    <w:p w:rsidR="00546E25" w:rsidRPr="00546E25" w:rsidRDefault="00546E25" w:rsidP="00546E25">
      <w:pPr>
        <w:jc w:val="both"/>
        <w:rPr>
          <w:rFonts w:ascii="Verdana" w:eastAsia="Times New Roman" w:hAnsi="Verdana"/>
          <w:b/>
          <w:sz w:val="24"/>
          <w:szCs w:val="24"/>
        </w:rPr>
      </w:pPr>
    </w:p>
    <w:p w:rsidR="00546E25" w:rsidRPr="00546E25" w:rsidRDefault="00546E25" w:rsidP="00546E25">
      <w:pPr>
        <w:numPr>
          <w:ilvl w:val="1"/>
          <w:numId w:val="13"/>
        </w:numPr>
        <w:jc w:val="both"/>
        <w:rPr>
          <w:rFonts w:ascii="Verdana" w:eastAsia="Times New Roman" w:hAnsi="Verdana"/>
          <w:sz w:val="24"/>
          <w:szCs w:val="24"/>
        </w:rPr>
      </w:pPr>
      <w:r w:rsidRPr="00546E25">
        <w:rPr>
          <w:rFonts w:ascii="Verdana" w:eastAsia="Times New Roman" w:hAnsi="Verdana"/>
          <w:sz w:val="24"/>
          <w:szCs w:val="24"/>
        </w:rPr>
        <w:t>The Regulations apply to:</w:t>
      </w:r>
    </w:p>
    <w:p w:rsidR="00546E25" w:rsidRPr="00546E25" w:rsidRDefault="00546E25" w:rsidP="00546E25">
      <w:pPr>
        <w:ind w:left="1440"/>
        <w:jc w:val="both"/>
        <w:rPr>
          <w:rFonts w:ascii="Verdana" w:eastAsia="Times New Roman" w:hAnsi="Verdana"/>
          <w:sz w:val="24"/>
          <w:szCs w:val="24"/>
        </w:rPr>
      </w:pPr>
      <w:r w:rsidRPr="00546E25">
        <w:rPr>
          <w:rFonts w:ascii="Verdana" w:eastAsia="Times New Roman" w:hAnsi="Verdana"/>
          <w:sz w:val="24"/>
          <w:szCs w:val="24"/>
        </w:rPr>
        <w:t xml:space="preserve">Seafarers employed or engaged in any capacity on board every ship, whether publicly or privately owned, which is registered in </w:t>
      </w:r>
      <w:smartTag w:uri="urn:schemas-microsoft-com:office:smarttags" w:element="place">
        <w:smartTag w:uri="urn:schemas-microsoft-com:office:smarttags" w:element="country-region">
          <w:r w:rsidRPr="00546E25">
            <w:rPr>
              <w:rFonts w:ascii="Verdana" w:eastAsia="Times New Roman" w:hAnsi="Verdana"/>
              <w:sz w:val="24"/>
              <w:szCs w:val="24"/>
            </w:rPr>
            <w:t>Tanzania</w:t>
          </w:r>
        </w:smartTag>
      </w:smartTag>
      <w:r w:rsidRPr="00546E25">
        <w:rPr>
          <w:rFonts w:ascii="Verdana" w:eastAsia="Times New Roman" w:hAnsi="Verdana"/>
          <w:sz w:val="24"/>
          <w:szCs w:val="24"/>
        </w:rPr>
        <w:t xml:space="preserve"> and is ordinarily engaged in commercial maritime operations.</w:t>
      </w:r>
    </w:p>
    <w:p w:rsidR="00546E25" w:rsidRPr="00546E25" w:rsidRDefault="00546E25" w:rsidP="00546E25">
      <w:pPr>
        <w:ind w:left="1440"/>
        <w:jc w:val="both"/>
        <w:rPr>
          <w:rFonts w:ascii="Verdana" w:eastAsia="Times New Roman" w:hAnsi="Verdana"/>
          <w:sz w:val="24"/>
          <w:szCs w:val="24"/>
        </w:rPr>
      </w:pPr>
    </w:p>
    <w:p w:rsidR="00546E25" w:rsidRPr="00546E25" w:rsidRDefault="00546E25" w:rsidP="00546E25">
      <w:pPr>
        <w:ind w:left="1440"/>
        <w:jc w:val="both"/>
        <w:rPr>
          <w:rFonts w:ascii="Verdana" w:eastAsia="Times New Roman" w:hAnsi="Verdana"/>
          <w:sz w:val="24"/>
          <w:szCs w:val="24"/>
        </w:rPr>
      </w:pPr>
      <w:r w:rsidRPr="00546E25">
        <w:rPr>
          <w:rFonts w:ascii="Verdana" w:eastAsia="Times New Roman" w:hAnsi="Verdana"/>
          <w:sz w:val="24"/>
          <w:szCs w:val="24"/>
        </w:rPr>
        <w:t>For the purpose of this Notice, the terms “seafarer”, “ship” and “commercial maritime operations” are considered in paragraphs 2.2-2.4.</w:t>
      </w:r>
    </w:p>
    <w:p w:rsidR="00546E25" w:rsidRPr="00546E25" w:rsidRDefault="00546E25" w:rsidP="00546E25">
      <w:pPr>
        <w:ind w:left="1440"/>
        <w:jc w:val="both"/>
        <w:rPr>
          <w:rFonts w:ascii="Verdana" w:eastAsia="Times New Roman" w:hAnsi="Verdana"/>
          <w:sz w:val="24"/>
          <w:szCs w:val="24"/>
        </w:rPr>
      </w:pPr>
    </w:p>
    <w:p w:rsidR="00546E25" w:rsidRPr="00546E25" w:rsidRDefault="00546E25" w:rsidP="00546E25">
      <w:pPr>
        <w:jc w:val="both"/>
        <w:rPr>
          <w:rFonts w:ascii="Verdana" w:eastAsia="Times New Roman" w:hAnsi="Verdana"/>
          <w:b/>
          <w:sz w:val="24"/>
          <w:szCs w:val="24"/>
        </w:rPr>
      </w:pPr>
      <w:r w:rsidRPr="00546E25">
        <w:rPr>
          <w:rFonts w:ascii="Verdana" w:eastAsia="Times New Roman" w:hAnsi="Verdana"/>
          <w:b/>
          <w:sz w:val="24"/>
          <w:szCs w:val="24"/>
        </w:rPr>
        <w:t>2.2</w:t>
      </w:r>
      <w:r w:rsidRPr="00546E25">
        <w:rPr>
          <w:rFonts w:ascii="Verdana" w:eastAsia="Times New Roman" w:hAnsi="Verdana"/>
          <w:b/>
          <w:sz w:val="24"/>
          <w:szCs w:val="24"/>
        </w:rPr>
        <w:tab/>
        <w:t>Seafarer</w:t>
      </w: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b/>
          <w:sz w:val="24"/>
          <w:szCs w:val="24"/>
        </w:rPr>
        <w:tab/>
      </w:r>
    </w:p>
    <w:p w:rsidR="00546E25" w:rsidRPr="00546E25" w:rsidRDefault="00546E25" w:rsidP="00546E25">
      <w:pPr>
        <w:numPr>
          <w:ilvl w:val="2"/>
          <w:numId w:val="3"/>
        </w:numPr>
        <w:jc w:val="both"/>
        <w:rPr>
          <w:rFonts w:ascii="Verdana" w:eastAsia="Times New Roman" w:hAnsi="Verdana"/>
          <w:sz w:val="24"/>
          <w:szCs w:val="24"/>
        </w:rPr>
      </w:pPr>
      <w:r w:rsidRPr="00546E25">
        <w:rPr>
          <w:rFonts w:ascii="Verdana" w:eastAsia="Times New Roman" w:hAnsi="Verdana"/>
          <w:sz w:val="24"/>
          <w:szCs w:val="24"/>
        </w:rPr>
        <w:t>A seafarer is a person employed or engaged in any capacity on board a ship on business of the ship. This is taken to mean a person whose usual place of work is on board a ship, and includes any master, crew member, resident entertainer and franchise employee on passenger ships.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2"/>
          <w:numId w:val="3"/>
        </w:numPr>
        <w:jc w:val="both"/>
        <w:rPr>
          <w:rFonts w:ascii="Verdana" w:eastAsia="Times New Roman" w:hAnsi="Verdana"/>
          <w:sz w:val="24"/>
          <w:szCs w:val="24"/>
        </w:rPr>
      </w:pPr>
      <w:r w:rsidRPr="00546E25">
        <w:rPr>
          <w:rFonts w:ascii="Verdana" w:eastAsia="Times New Roman" w:hAnsi="Verdana"/>
          <w:sz w:val="24"/>
          <w:szCs w:val="24"/>
        </w:rPr>
        <w:t xml:space="preserve">The Regulations will not be taken to apply to those whose usual place of work is ashore but who are working on a ship on a temporary or short-term basis eg pilots, fitters and research scientists. </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b/>
          <w:sz w:val="24"/>
          <w:szCs w:val="24"/>
        </w:rPr>
      </w:pPr>
      <w:r w:rsidRPr="00546E25">
        <w:rPr>
          <w:rFonts w:ascii="Verdana" w:eastAsia="Times New Roman" w:hAnsi="Verdana"/>
          <w:b/>
          <w:sz w:val="24"/>
          <w:szCs w:val="24"/>
        </w:rPr>
        <w:t>2.3</w:t>
      </w:r>
      <w:r w:rsidRPr="00546E25">
        <w:rPr>
          <w:rFonts w:ascii="Verdana" w:eastAsia="Times New Roman" w:hAnsi="Verdana"/>
          <w:b/>
          <w:sz w:val="24"/>
          <w:szCs w:val="24"/>
        </w:rPr>
        <w:tab/>
        <w:t>Ship</w:t>
      </w:r>
    </w:p>
    <w:p w:rsidR="00546E25" w:rsidRPr="00546E25" w:rsidRDefault="00546E25" w:rsidP="00546E25">
      <w:pPr>
        <w:ind w:left="720"/>
        <w:jc w:val="both"/>
        <w:rPr>
          <w:rFonts w:ascii="Verdana" w:eastAsia="Times New Roman" w:hAnsi="Verdana"/>
          <w:sz w:val="24"/>
          <w:szCs w:val="24"/>
        </w:rPr>
      </w:pPr>
    </w:p>
    <w:p w:rsidR="00546E25" w:rsidRPr="00546E25" w:rsidRDefault="00546E25" w:rsidP="00546E25">
      <w:pPr>
        <w:ind w:left="720"/>
        <w:jc w:val="both"/>
        <w:rPr>
          <w:rFonts w:ascii="Verdana" w:eastAsia="Times New Roman" w:hAnsi="Verdana"/>
          <w:sz w:val="24"/>
          <w:szCs w:val="24"/>
        </w:rPr>
      </w:pPr>
      <w:r w:rsidRPr="00546E25">
        <w:rPr>
          <w:rFonts w:ascii="Verdana" w:eastAsia="Times New Roman" w:hAnsi="Verdana"/>
          <w:sz w:val="24"/>
          <w:szCs w:val="24"/>
        </w:rPr>
        <w:t xml:space="preserve">For the purpose of this Notice, a ship is one </w:t>
      </w:r>
      <w:r w:rsidR="00303438">
        <w:rPr>
          <w:rFonts w:ascii="Verdana" w:eastAsia="Times New Roman" w:hAnsi="Verdana"/>
          <w:sz w:val="24"/>
          <w:szCs w:val="24"/>
        </w:rPr>
        <w:t>that</w:t>
      </w:r>
      <w:r w:rsidRPr="00546E25">
        <w:rPr>
          <w:rFonts w:ascii="Verdana" w:eastAsia="Times New Roman" w:hAnsi="Verdana"/>
          <w:sz w:val="24"/>
          <w:szCs w:val="24"/>
        </w:rPr>
        <w:t xml:space="preserve"> is registered under the Merchant Shipping legislation for navigation at sea and in inland waterways including foreign registered vessels engaged in the local trade.</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b/>
          <w:sz w:val="24"/>
          <w:szCs w:val="24"/>
        </w:rPr>
      </w:pPr>
      <w:r w:rsidRPr="00546E25">
        <w:rPr>
          <w:rFonts w:ascii="Verdana" w:eastAsia="Times New Roman" w:hAnsi="Verdana"/>
          <w:b/>
          <w:sz w:val="24"/>
          <w:szCs w:val="24"/>
        </w:rPr>
        <w:t>2.4</w:t>
      </w:r>
      <w:r w:rsidRPr="00546E25">
        <w:rPr>
          <w:rFonts w:ascii="Verdana" w:eastAsia="Times New Roman" w:hAnsi="Verdana"/>
          <w:b/>
          <w:sz w:val="24"/>
          <w:szCs w:val="24"/>
        </w:rPr>
        <w:tab/>
        <w:t>Commercial Maritime Operations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2"/>
          <w:numId w:val="4"/>
        </w:numPr>
        <w:jc w:val="both"/>
        <w:rPr>
          <w:rFonts w:ascii="Verdana" w:eastAsia="Times New Roman" w:hAnsi="Verdana"/>
          <w:sz w:val="24"/>
          <w:szCs w:val="24"/>
        </w:rPr>
      </w:pPr>
      <w:r w:rsidRPr="00546E25">
        <w:rPr>
          <w:rFonts w:ascii="Verdana" w:eastAsia="Times New Roman" w:hAnsi="Verdana"/>
          <w:sz w:val="24"/>
          <w:szCs w:val="24"/>
        </w:rPr>
        <w:t>Commercial operations will normally be taken to include all vessels engaged in trade, carrying cargo or fare-paying passengers.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2"/>
          <w:numId w:val="4"/>
        </w:numPr>
        <w:jc w:val="both"/>
        <w:rPr>
          <w:rFonts w:ascii="Verdana" w:eastAsia="Times New Roman" w:hAnsi="Verdana"/>
          <w:sz w:val="24"/>
          <w:szCs w:val="24"/>
        </w:rPr>
      </w:pPr>
      <w:r w:rsidRPr="00546E25">
        <w:rPr>
          <w:rFonts w:ascii="Verdana" w:eastAsia="Times New Roman" w:hAnsi="Verdana"/>
          <w:sz w:val="24"/>
          <w:szCs w:val="24"/>
        </w:rPr>
        <w:t>Government ships such as those operated by the Navy and Marine Police, which are not ordinarily engaged in commercial maritime operations, are not covered by the Regulations.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b/>
          <w:sz w:val="24"/>
          <w:szCs w:val="24"/>
        </w:rPr>
      </w:pPr>
    </w:p>
    <w:p w:rsidR="00546E25" w:rsidRPr="00546E25" w:rsidRDefault="00546E25" w:rsidP="00546E25">
      <w:pPr>
        <w:numPr>
          <w:ilvl w:val="0"/>
          <w:numId w:val="5"/>
        </w:numPr>
        <w:jc w:val="both"/>
        <w:rPr>
          <w:rFonts w:ascii="Verdana" w:eastAsia="Times New Roman" w:hAnsi="Verdana"/>
          <w:b/>
          <w:sz w:val="24"/>
          <w:szCs w:val="24"/>
        </w:rPr>
      </w:pPr>
      <w:r w:rsidRPr="00546E25">
        <w:rPr>
          <w:rFonts w:ascii="Verdana" w:eastAsia="Times New Roman" w:hAnsi="Verdana"/>
          <w:b/>
          <w:sz w:val="24"/>
          <w:szCs w:val="24"/>
        </w:rPr>
        <w:t>Employment of seafarers</w:t>
      </w:r>
    </w:p>
    <w:p w:rsidR="00546E25" w:rsidRPr="00546E25" w:rsidRDefault="00546E25" w:rsidP="00546E25">
      <w:pPr>
        <w:jc w:val="both"/>
        <w:rPr>
          <w:rFonts w:ascii="Verdana" w:eastAsia="Times New Roman" w:hAnsi="Verdana"/>
          <w:sz w:val="24"/>
          <w:szCs w:val="24"/>
        </w:rPr>
      </w:pPr>
    </w:p>
    <w:p w:rsidR="00546E25" w:rsidRDefault="00546E25" w:rsidP="002834C1">
      <w:pPr>
        <w:ind w:left="720" w:hanging="720"/>
        <w:jc w:val="both"/>
        <w:rPr>
          <w:rFonts w:ascii="Verdana" w:eastAsia="Times New Roman" w:hAnsi="Verdana"/>
          <w:sz w:val="24"/>
          <w:szCs w:val="24"/>
        </w:rPr>
      </w:pPr>
      <w:r w:rsidRPr="00546E25">
        <w:rPr>
          <w:rFonts w:ascii="Verdana" w:eastAsia="Times New Roman" w:hAnsi="Verdana"/>
          <w:sz w:val="24"/>
          <w:szCs w:val="24"/>
        </w:rPr>
        <w:t>3.1</w:t>
      </w:r>
      <w:r w:rsidRPr="00546E25">
        <w:rPr>
          <w:rFonts w:ascii="Verdana" w:eastAsia="Times New Roman" w:hAnsi="Verdana"/>
          <w:sz w:val="24"/>
          <w:szCs w:val="24"/>
        </w:rPr>
        <w:tab/>
        <w:t>The Regulations make it a legal requirement for any seafarer employed or engaged in any capacity aboard a ship, to hold a valid certificate attesting to their medical fitness for the work for which they are employed.</w:t>
      </w:r>
    </w:p>
    <w:p w:rsidR="00303438" w:rsidRPr="00546E25" w:rsidRDefault="00303438" w:rsidP="002834C1">
      <w:pPr>
        <w:ind w:left="720" w:hanging="720"/>
        <w:jc w:val="both"/>
        <w:rPr>
          <w:rFonts w:ascii="Verdana" w:eastAsia="Times New Roman" w:hAnsi="Verdana"/>
          <w:sz w:val="24"/>
          <w:szCs w:val="24"/>
        </w:rPr>
      </w:pPr>
    </w:p>
    <w:p w:rsidR="00546E25" w:rsidRPr="00546E25" w:rsidRDefault="00546E25" w:rsidP="00546E25">
      <w:pPr>
        <w:ind w:left="720" w:hanging="720"/>
        <w:jc w:val="both"/>
        <w:rPr>
          <w:rFonts w:ascii="Verdana" w:eastAsia="Times New Roman" w:hAnsi="Verdana"/>
          <w:b/>
          <w:sz w:val="24"/>
          <w:szCs w:val="24"/>
        </w:rPr>
      </w:pPr>
      <w:r w:rsidRPr="00546E25">
        <w:rPr>
          <w:rFonts w:ascii="Verdana" w:eastAsia="Times New Roman" w:hAnsi="Verdana"/>
          <w:b/>
          <w:sz w:val="24"/>
          <w:szCs w:val="24"/>
        </w:rPr>
        <w:t>4.0</w:t>
      </w:r>
      <w:r w:rsidRPr="00546E25">
        <w:rPr>
          <w:rFonts w:ascii="Verdana" w:eastAsia="Times New Roman" w:hAnsi="Verdana"/>
          <w:b/>
          <w:sz w:val="24"/>
          <w:szCs w:val="24"/>
        </w:rPr>
        <w:tab/>
        <w:t>Acceptable Certificates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14"/>
        </w:numPr>
        <w:jc w:val="both"/>
        <w:rPr>
          <w:rFonts w:ascii="Verdana" w:eastAsia="Times New Roman" w:hAnsi="Verdana"/>
          <w:sz w:val="24"/>
          <w:szCs w:val="24"/>
        </w:rPr>
      </w:pPr>
      <w:r w:rsidRPr="00546E25">
        <w:rPr>
          <w:rFonts w:ascii="Verdana" w:eastAsia="Times New Roman" w:hAnsi="Verdana"/>
          <w:sz w:val="24"/>
          <w:szCs w:val="24"/>
        </w:rPr>
        <w:t>These are:</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0"/>
          <w:numId w:val="6"/>
        </w:numPr>
        <w:jc w:val="both"/>
        <w:rPr>
          <w:rFonts w:ascii="Verdana" w:eastAsia="Times New Roman" w:hAnsi="Verdana"/>
          <w:sz w:val="24"/>
          <w:szCs w:val="24"/>
          <w:lang w:val="en-GB"/>
        </w:rPr>
      </w:pPr>
      <w:r w:rsidRPr="00546E25">
        <w:rPr>
          <w:rFonts w:ascii="Verdana" w:eastAsia="Times New Roman" w:hAnsi="Verdana"/>
          <w:sz w:val="24"/>
          <w:szCs w:val="24"/>
          <w:lang w:val="en-GB"/>
        </w:rPr>
        <w:t>a certificate issued by an approved medical practitioner in accordance with the provisions of the Regulations; or</w:t>
      </w:r>
    </w:p>
    <w:p w:rsidR="00546E25" w:rsidRPr="00546E25" w:rsidRDefault="00546E25" w:rsidP="00546E25">
      <w:pPr>
        <w:numPr>
          <w:ilvl w:val="0"/>
          <w:numId w:val="6"/>
        </w:numPr>
        <w:jc w:val="both"/>
        <w:rPr>
          <w:rFonts w:ascii="Verdana" w:eastAsia="Times New Roman" w:hAnsi="Verdana"/>
          <w:sz w:val="24"/>
          <w:szCs w:val="24"/>
          <w:lang w:val="en-GB"/>
        </w:rPr>
      </w:pPr>
      <w:r w:rsidRPr="00546E25">
        <w:rPr>
          <w:rFonts w:ascii="Verdana" w:eastAsia="Times New Roman" w:hAnsi="Verdana"/>
          <w:sz w:val="24"/>
          <w:szCs w:val="24"/>
          <w:lang w:val="en-GB"/>
        </w:rPr>
        <w:t>a certificate issued by the Government of any country, accepted by the International Maritime Organization (IMO) as to fulfilling the organizations regulations on medical standards.</w:t>
      </w:r>
    </w:p>
    <w:p w:rsidR="00546E25" w:rsidRDefault="00546E25" w:rsidP="00546E25">
      <w:pPr>
        <w:jc w:val="both"/>
        <w:rPr>
          <w:rFonts w:ascii="Verdana" w:eastAsia="Times New Roman" w:hAnsi="Verdana"/>
          <w:sz w:val="24"/>
          <w:szCs w:val="24"/>
          <w:lang w:val="en-GB"/>
        </w:rPr>
      </w:pPr>
    </w:p>
    <w:p w:rsidR="007644CB" w:rsidRPr="00546E25" w:rsidRDefault="007644CB" w:rsidP="00546E25">
      <w:pPr>
        <w:jc w:val="both"/>
        <w:rPr>
          <w:rFonts w:ascii="Verdana" w:eastAsia="Times New Roman" w:hAnsi="Verdana"/>
          <w:sz w:val="24"/>
          <w:szCs w:val="24"/>
          <w:lang w:val="en-GB"/>
        </w:rPr>
      </w:pPr>
    </w:p>
    <w:p w:rsidR="00546E25" w:rsidRPr="00546E25" w:rsidRDefault="00546E25" w:rsidP="00546E25">
      <w:pPr>
        <w:jc w:val="both"/>
        <w:rPr>
          <w:rFonts w:ascii="Verdana" w:eastAsia="Times New Roman" w:hAnsi="Verdana"/>
          <w:b/>
          <w:sz w:val="24"/>
          <w:szCs w:val="24"/>
          <w:lang w:val="en-GB"/>
        </w:rPr>
      </w:pPr>
      <w:r w:rsidRPr="00546E25">
        <w:rPr>
          <w:rFonts w:ascii="Verdana" w:eastAsia="Times New Roman" w:hAnsi="Verdana"/>
          <w:b/>
          <w:sz w:val="24"/>
          <w:szCs w:val="24"/>
          <w:lang w:val="en-GB"/>
        </w:rPr>
        <w:t>5.0 Application for Medical Fitness Certificate</w:t>
      </w:r>
    </w:p>
    <w:p w:rsidR="00546E25" w:rsidRPr="00546E25" w:rsidRDefault="00546E25" w:rsidP="00546E25">
      <w:pPr>
        <w:jc w:val="both"/>
        <w:rPr>
          <w:rFonts w:ascii="Verdana" w:eastAsia="Times New Roman" w:hAnsi="Verdana"/>
          <w:b/>
          <w:sz w:val="24"/>
          <w:szCs w:val="24"/>
          <w:lang w:val="en-GB"/>
        </w:rPr>
      </w:pPr>
    </w:p>
    <w:p w:rsidR="00546E25" w:rsidRPr="00546E25" w:rsidRDefault="00546E25" w:rsidP="00546E25">
      <w:pPr>
        <w:jc w:val="both"/>
        <w:rPr>
          <w:rFonts w:ascii="Verdana" w:eastAsia="Times New Roman" w:hAnsi="Verdana"/>
          <w:sz w:val="24"/>
          <w:szCs w:val="24"/>
          <w:lang w:val="en-GB"/>
        </w:rPr>
      </w:pPr>
      <w:r w:rsidRPr="00546E25">
        <w:rPr>
          <w:rFonts w:ascii="Verdana" w:eastAsia="Times New Roman" w:hAnsi="Verdana"/>
          <w:sz w:val="24"/>
          <w:szCs w:val="24"/>
          <w:lang w:val="en-GB"/>
        </w:rPr>
        <w:t xml:space="preserve">5.1 An application for a seafarer medical certificate should be made </w:t>
      </w:r>
    </w:p>
    <w:p w:rsidR="00546E25" w:rsidRPr="00546E25" w:rsidRDefault="00546E25" w:rsidP="00573559">
      <w:pPr>
        <w:ind w:left="435"/>
        <w:jc w:val="both"/>
        <w:rPr>
          <w:rFonts w:ascii="Verdana" w:eastAsia="Times New Roman" w:hAnsi="Verdana"/>
          <w:sz w:val="24"/>
          <w:szCs w:val="24"/>
          <w:lang w:val="en-GB"/>
        </w:rPr>
      </w:pPr>
      <w:r w:rsidRPr="00546E25">
        <w:rPr>
          <w:rFonts w:ascii="Verdana" w:eastAsia="Times New Roman" w:hAnsi="Verdana"/>
          <w:sz w:val="24"/>
          <w:szCs w:val="24"/>
          <w:lang w:val="en-GB"/>
        </w:rPr>
        <w:t xml:space="preserve">directly to one of the </w:t>
      </w:r>
      <w:r w:rsidR="00303438">
        <w:rPr>
          <w:rFonts w:ascii="Verdana" w:eastAsia="Times New Roman" w:hAnsi="Verdana"/>
          <w:sz w:val="24"/>
          <w:szCs w:val="24"/>
          <w:lang w:val="en-GB"/>
        </w:rPr>
        <w:t>TASAC</w:t>
      </w:r>
      <w:r w:rsidRPr="00546E25">
        <w:rPr>
          <w:rFonts w:ascii="Verdana" w:eastAsia="Times New Roman" w:hAnsi="Verdana"/>
          <w:sz w:val="24"/>
          <w:szCs w:val="24"/>
          <w:lang w:val="en-GB"/>
        </w:rPr>
        <w:t xml:space="preserve"> approved medical practitioners by an individual seafarer or on the behalf of seafarer by the actual or prospective employer.</w:t>
      </w:r>
    </w:p>
    <w:p w:rsidR="00546E25" w:rsidRPr="00546E25" w:rsidRDefault="00546E25" w:rsidP="00546E25">
      <w:pPr>
        <w:ind w:left="435"/>
        <w:jc w:val="both"/>
        <w:rPr>
          <w:rFonts w:ascii="Verdana" w:eastAsia="Times New Roman" w:hAnsi="Verdana"/>
          <w:sz w:val="24"/>
          <w:szCs w:val="24"/>
          <w:lang w:val="en-GB"/>
        </w:rPr>
      </w:pPr>
      <w:r w:rsidRPr="00546E25">
        <w:rPr>
          <w:rFonts w:ascii="Verdana" w:eastAsia="Times New Roman" w:hAnsi="Verdana"/>
          <w:sz w:val="24"/>
          <w:szCs w:val="24"/>
          <w:lang w:val="en-GB"/>
        </w:rPr>
        <w:t>The approved medical practitioners for the purpose of seafarer medical examination, in accordance with the provisions of the Regulations and section A-I/9 of the Seafarers’ Training, Certification and Watchkeeping Code, (STCW Code) are:</w:t>
      </w:r>
    </w:p>
    <w:p w:rsidR="00546E25" w:rsidRPr="00546E25" w:rsidRDefault="00546E25" w:rsidP="00546E25">
      <w:pPr>
        <w:ind w:left="435"/>
        <w:jc w:val="both"/>
        <w:rPr>
          <w:rFonts w:ascii="Verdana" w:eastAsia="Times New Roman" w:hAnsi="Verdana"/>
          <w:sz w:val="24"/>
          <w:szCs w:val="24"/>
          <w:lang w:val="en-GB"/>
        </w:rPr>
      </w:pPr>
    </w:p>
    <w:p w:rsidR="008142AA" w:rsidRDefault="00546E25" w:rsidP="008142AA">
      <w:pPr>
        <w:pStyle w:val="ListParagraph"/>
        <w:numPr>
          <w:ilvl w:val="0"/>
          <w:numId w:val="15"/>
        </w:numPr>
        <w:jc w:val="both"/>
        <w:rPr>
          <w:rFonts w:ascii="Verdana" w:eastAsia="Times New Roman" w:hAnsi="Verdana"/>
          <w:sz w:val="24"/>
          <w:szCs w:val="24"/>
        </w:rPr>
      </w:pPr>
      <w:proofErr w:type="spellStart"/>
      <w:r w:rsidRPr="008142AA">
        <w:rPr>
          <w:rFonts w:ascii="Verdana" w:eastAsia="Times New Roman" w:hAnsi="Verdana"/>
          <w:sz w:val="24"/>
          <w:szCs w:val="24"/>
        </w:rPr>
        <w:t>Dr</w:t>
      </w:r>
      <w:r w:rsidR="00725F90">
        <w:rPr>
          <w:rFonts w:ascii="Verdana" w:eastAsia="Times New Roman" w:hAnsi="Verdana"/>
          <w:sz w:val="24"/>
          <w:szCs w:val="24"/>
        </w:rPr>
        <w:t>.</w:t>
      </w:r>
      <w:proofErr w:type="spellEnd"/>
      <w:r w:rsidRPr="008142AA">
        <w:rPr>
          <w:rFonts w:ascii="Verdana" w:eastAsia="Times New Roman" w:hAnsi="Verdana"/>
          <w:sz w:val="24"/>
          <w:szCs w:val="24"/>
        </w:rPr>
        <w:t xml:space="preserve"> Charles K. </w:t>
      </w:r>
      <w:proofErr w:type="spellStart"/>
      <w:r w:rsidRPr="008142AA">
        <w:rPr>
          <w:rFonts w:ascii="Verdana" w:eastAsia="Times New Roman" w:hAnsi="Verdana"/>
          <w:sz w:val="24"/>
          <w:szCs w:val="24"/>
        </w:rPr>
        <w:t>Otito</w:t>
      </w:r>
      <w:proofErr w:type="spellEnd"/>
      <w:r w:rsidRPr="008142AA">
        <w:rPr>
          <w:rFonts w:ascii="Verdana" w:eastAsia="Times New Roman" w:hAnsi="Verdana"/>
          <w:sz w:val="24"/>
          <w:szCs w:val="24"/>
        </w:rPr>
        <w:t xml:space="preserve"> </w:t>
      </w:r>
    </w:p>
    <w:p w:rsidR="008142AA" w:rsidRDefault="00546E25" w:rsidP="008142AA">
      <w:pPr>
        <w:pStyle w:val="ListParagraph"/>
        <w:ind w:left="1236"/>
        <w:jc w:val="both"/>
        <w:rPr>
          <w:rFonts w:ascii="Verdana" w:eastAsia="Times New Roman" w:hAnsi="Verdana"/>
          <w:sz w:val="24"/>
          <w:szCs w:val="24"/>
        </w:rPr>
      </w:pPr>
      <w:proofErr w:type="spellStart"/>
      <w:r w:rsidRPr="008142AA">
        <w:rPr>
          <w:rFonts w:ascii="Verdana" w:eastAsia="Times New Roman" w:hAnsi="Verdana"/>
          <w:sz w:val="24"/>
          <w:szCs w:val="24"/>
        </w:rPr>
        <w:t>Muhimbili</w:t>
      </w:r>
      <w:proofErr w:type="spellEnd"/>
      <w:r w:rsidRPr="008142AA">
        <w:rPr>
          <w:rFonts w:ascii="Verdana" w:eastAsia="Times New Roman" w:hAnsi="Verdana"/>
          <w:sz w:val="24"/>
          <w:szCs w:val="24"/>
        </w:rPr>
        <w:t xml:space="preserve"> National Hospital</w:t>
      </w:r>
    </w:p>
    <w:p w:rsidR="008142AA" w:rsidRDefault="00546E25" w:rsidP="008142AA">
      <w:pPr>
        <w:pStyle w:val="ListParagraph"/>
        <w:ind w:left="1236"/>
        <w:jc w:val="both"/>
        <w:rPr>
          <w:rFonts w:ascii="Verdana" w:eastAsia="Times New Roman" w:hAnsi="Verdana"/>
          <w:sz w:val="24"/>
          <w:szCs w:val="24"/>
        </w:rPr>
      </w:pPr>
      <w:r w:rsidRPr="00546E25">
        <w:rPr>
          <w:rFonts w:ascii="Verdana" w:eastAsia="Times New Roman" w:hAnsi="Verdana"/>
          <w:sz w:val="24"/>
          <w:szCs w:val="24"/>
        </w:rPr>
        <w:t>P.O. Box 65000</w:t>
      </w:r>
    </w:p>
    <w:p w:rsidR="008142AA" w:rsidRPr="00467F90" w:rsidRDefault="00546E25" w:rsidP="008142AA">
      <w:pPr>
        <w:pStyle w:val="ListParagraph"/>
        <w:ind w:left="1236"/>
        <w:jc w:val="both"/>
        <w:rPr>
          <w:rFonts w:ascii="Verdana" w:eastAsia="Times New Roman" w:hAnsi="Verdana"/>
          <w:b/>
          <w:sz w:val="24"/>
          <w:szCs w:val="24"/>
        </w:rPr>
      </w:pPr>
      <w:r w:rsidRPr="00467F90">
        <w:rPr>
          <w:rFonts w:ascii="Verdana" w:eastAsia="Times New Roman" w:hAnsi="Verdana"/>
          <w:b/>
          <w:sz w:val="24"/>
          <w:szCs w:val="24"/>
        </w:rPr>
        <w:t>Dar es Salaam</w:t>
      </w:r>
    </w:p>
    <w:p w:rsidR="008142AA" w:rsidRDefault="00546E25" w:rsidP="008142AA">
      <w:pPr>
        <w:pStyle w:val="ListParagraph"/>
        <w:ind w:left="1236"/>
        <w:jc w:val="both"/>
        <w:rPr>
          <w:rFonts w:ascii="Verdana" w:eastAsia="Times New Roman" w:hAnsi="Verdana"/>
          <w:sz w:val="24"/>
          <w:szCs w:val="24"/>
        </w:rPr>
      </w:pPr>
      <w:r w:rsidRPr="008142AA">
        <w:rPr>
          <w:rFonts w:ascii="Verdana" w:eastAsia="Times New Roman" w:hAnsi="Verdana"/>
          <w:sz w:val="24"/>
          <w:szCs w:val="24"/>
        </w:rPr>
        <w:t xml:space="preserve">Telephone </w:t>
      </w:r>
      <w:r w:rsidR="00467F90">
        <w:rPr>
          <w:rFonts w:ascii="Verdana" w:eastAsia="Times New Roman" w:hAnsi="Verdana"/>
          <w:sz w:val="24"/>
          <w:szCs w:val="24"/>
        </w:rPr>
        <w:t>+</w:t>
      </w:r>
      <w:r w:rsidRPr="008142AA">
        <w:rPr>
          <w:rFonts w:ascii="Verdana" w:eastAsia="Times New Roman" w:hAnsi="Verdana"/>
          <w:sz w:val="24"/>
          <w:szCs w:val="24"/>
        </w:rPr>
        <w:t>255 22 2151599/2151369</w:t>
      </w:r>
    </w:p>
    <w:p w:rsidR="0012570B" w:rsidRDefault="00B21539" w:rsidP="0012570B">
      <w:pPr>
        <w:pStyle w:val="ListParagraph"/>
        <w:ind w:left="1236"/>
        <w:jc w:val="both"/>
        <w:rPr>
          <w:rFonts w:ascii="Verdana" w:eastAsia="Times New Roman" w:hAnsi="Verdana"/>
          <w:sz w:val="24"/>
          <w:szCs w:val="24"/>
        </w:rPr>
      </w:pPr>
      <w:r>
        <w:rPr>
          <w:rFonts w:ascii="Verdana" w:eastAsia="Times New Roman" w:hAnsi="Verdana"/>
          <w:sz w:val="24"/>
          <w:szCs w:val="24"/>
        </w:rPr>
        <w:t xml:space="preserve">Mob. No: </w:t>
      </w:r>
      <w:r w:rsidR="00467F90">
        <w:rPr>
          <w:rFonts w:ascii="Verdana" w:eastAsia="Times New Roman" w:hAnsi="Verdana"/>
          <w:sz w:val="24"/>
          <w:szCs w:val="24"/>
        </w:rPr>
        <w:t>+255 754 438 812/+255 719 576 091</w:t>
      </w:r>
    </w:p>
    <w:p w:rsidR="00546E25" w:rsidRDefault="00B21539" w:rsidP="0012570B">
      <w:pPr>
        <w:pStyle w:val="ListParagraph"/>
        <w:ind w:left="1236"/>
        <w:jc w:val="both"/>
        <w:rPr>
          <w:rFonts w:ascii="Verdana" w:eastAsia="Times New Roman" w:hAnsi="Verdana"/>
          <w:sz w:val="24"/>
          <w:szCs w:val="24"/>
        </w:rPr>
      </w:pPr>
      <w:r>
        <w:rPr>
          <w:rFonts w:ascii="Verdana" w:eastAsia="Times New Roman" w:hAnsi="Verdana"/>
          <w:sz w:val="24"/>
          <w:szCs w:val="24"/>
        </w:rPr>
        <w:t xml:space="preserve">Email: </w:t>
      </w:r>
      <w:r w:rsidR="00467F90">
        <w:rPr>
          <w:rFonts w:ascii="Verdana" w:eastAsia="Times New Roman" w:hAnsi="Verdana"/>
          <w:sz w:val="24"/>
          <w:szCs w:val="24"/>
        </w:rPr>
        <w:t>cootito@yahoo.com</w:t>
      </w:r>
    </w:p>
    <w:p w:rsidR="009A7551" w:rsidRDefault="009A7551" w:rsidP="0012570B">
      <w:pPr>
        <w:pStyle w:val="ListParagraph"/>
        <w:ind w:left="1236"/>
        <w:jc w:val="both"/>
        <w:rPr>
          <w:rFonts w:ascii="Verdana" w:eastAsia="Times New Roman" w:hAnsi="Verdana"/>
          <w:sz w:val="24"/>
          <w:szCs w:val="24"/>
        </w:rPr>
      </w:pPr>
    </w:p>
    <w:p w:rsidR="009A7551" w:rsidRDefault="009A7551" w:rsidP="009A7551">
      <w:pPr>
        <w:pStyle w:val="ListParagraph"/>
        <w:numPr>
          <w:ilvl w:val="0"/>
          <w:numId w:val="15"/>
        </w:numPr>
        <w:jc w:val="both"/>
        <w:rPr>
          <w:rFonts w:ascii="Verdana" w:eastAsia="Times New Roman" w:hAnsi="Verdana"/>
          <w:sz w:val="24"/>
          <w:szCs w:val="24"/>
        </w:rPr>
      </w:pPr>
      <w:proofErr w:type="spellStart"/>
      <w:r>
        <w:rPr>
          <w:rFonts w:ascii="Verdana" w:eastAsia="Times New Roman" w:hAnsi="Verdana"/>
          <w:sz w:val="24"/>
          <w:szCs w:val="24"/>
        </w:rPr>
        <w:t>Dr</w:t>
      </w:r>
      <w:r w:rsidR="00725F90">
        <w:rPr>
          <w:rFonts w:ascii="Verdana" w:eastAsia="Times New Roman" w:hAnsi="Verdana"/>
          <w:sz w:val="24"/>
          <w:szCs w:val="24"/>
        </w:rPr>
        <w:t>.</w:t>
      </w:r>
      <w:proofErr w:type="spellEnd"/>
      <w:r>
        <w:rPr>
          <w:rFonts w:ascii="Verdana" w:eastAsia="Times New Roman" w:hAnsi="Verdana"/>
          <w:sz w:val="24"/>
          <w:szCs w:val="24"/>
        </w:rPr>
        <w:t xml:space="preserve"> </w:t>
      </w:r>
      <w:proofErr w:type="spellStart"/>
      <w:r>
        <w:rPr>
          <w:rFonts w:ascii="Verdana" w:eastAsia="Times New Roman" w:hAnsi="Verdana"/>
          <w:sz w:val="24"/>
          <w:szCs w:val="24"/>
        </w:rPr>
        <w:t>Mrisho</w:t>
      </w:r>
      <w:proofErr w:type="spellEnd"/>
      <w:r>
        <w:rPr>
          <w:rFonts w:ascii="Verdana" w:eastAsia="Times New Roman" w:hAnsi="Verdana"/>
          <w:sz w:val="24"/>
          <w:szCs w:val="24"/>
        </w:rPr>
        <w:t xml:space="preserve"> Hassan </w:t>
      </w:r>
      <w:proofErr w:type="spellStart"/>
      <w:r>
        <w:rPr>
          <w:rFonts w:ascii="Verdana" w:eastAsia="Times New Roman" w:hAnsi="Verdana"/>
          <w:sz w:val="24"/>
          <w:szCs w:val="24"/>
        </w:rPr>
        <w:t>Rupinda</w:t>
      </w:r>
      <w:proofErr w:type="spellEnd"/>
    </w:p>
    <w:p w:rsidR="009A6BDB" w:rsidRDefault="001A2F38" w:rsidP="009A6BDB">
      <w:pPr>
        <w:pStyle w:val="ListParagraph"/>
        <w:ind w:left="1236"/>
        <w:jc w:val="both"/>
        <w:rPr>
          <w:rFonts w:ascii="Verdana" w:eastAsia="Times New Roman" w:hAnsi="Verdana"/>
          <w:sz w:val="24"/>
          <w:szCs w:val="24"/>
        </w:rPr>
      </w:pPr>
      <w:r>
        <w:rPr>
          <w:rFonts w:ascii="Verdana" w:eastAsia="Times New Roman" w:hAnsi="Verdana"/>
          <w:sz w:val="24"/>
          <w:szCs w:val="24"/>
        </w:rPr>
        <w:t xml:space="preserve">MICO </w:t>
      </w:r>
      <w:proofErr w:type="spellStart"/>
      <w:r>
        <w:rPr>
          <w:rFonts w:ascii="Verdana" w:eastAsia="Times New Roman" w:hAnsi="Verdana"/>
          <w:sz w:val="24"/>
          <w:szCs w:val="24"/>
        </w:rPr>
        <w:t>Mwananyamala</w:t>
      </w:r>
      <w:proofErr w:type="spellEnd"/>
    </w:p>
    <w:p w:rsidR="001A2F38" w:rsidRDefault="001A2F38" w:rsidP="009A6BDB">
      <w:pPr>
        <w:pStyle w:val="ListParagraph"/>
        <w:ind w:left="1236"/>
        <w:jc w:val="both"/>
        <w:rPr>
          <w:rFonts w:ascii="Verdana" w:eastAsia="Times New Roman" w:hAnsi="Verdana"/>
          <w:sz w:val="24"/>
          <w:szCs w:val="24"/>
        </w:rPr>
      </w:pPr>
      <w:r>
        <w:rPr>
          <w:rFonts w:ascii="Verdana" w:eastAsia="Times New Roman" w:hAnsi="Verdana"/>
          <w:sz w:val="24"/>
          <w:szCs w:val="24"/>
        </w:rPr>
        <w:t xml:space="preserve">P O Box </w:t>
      </w:r>
      <w:r w:rsidR="00B062ED" w:rsidRPr="00B062ED">
        <w:rPr>
          <w:rFonts w:ascii="Verdana" w:eastAsia="Times New Roman" w:hAnsi="Verdana"/>
          <w:sz w:val="24"/>
          <w:szCs w:val="24"/>
        </w:rPr>
        <w:t>P</w:t>
      </w:r>
      <w:r w:rsidR="00467F90">
        <w:rPr>
          <w:rFonts w:ascii="Verdana" w:eastAsia="Times New Roman" w:hAnsi="Verdana"/>
          <w:sz w:val="24"/>
          <w:szCs w:val="24"/>
        </w:rPr>
        <w:t xml:space="preserve"> O </w:t>
      </w:r>
      <w:r w:rsidR="00B062ED" w:rsidRPr="00B062ED">
        <w:rPr>
          <w:rFonts w:ascii="Verdana" w:eastAsia="Times New Roman" w:hAnsi="Verdana"/>
          <w:sz w:val="24"/>
          <w:szCs w:val="24"/>
        </w:rPr>
        <w:t>Box 61665</w:t>
      </w:r>
    </w:p>
    <w:p w:rsidR="00B062ED" w:rsidRPr="00467F90" w:rsidRDefault="00B062ED" w:rsidP="009A6BDB">
      <w:pPr>
        <w:pStyle w:val="ListParagraph"/>
        <w:ind w:left="1236"/>
        <w:jc w:val="both"/>
        <w:rPr>
          <w:rFonts w:ascii="Verdana" w:eastAsia="Times New Roman" w:hAnsi="Verdana"/>
          <w:b/>
          <w:sz w:val="24"/>
          <w:szCs w:val="24"/>
        </w:rPr>
      </w:pPr>
      <w:r w:rsidRPr="00467F90">
        <w:rPr>
          <w:rFonts w:ascii="Verdana" w:eastAsia="Times New Roman" w:hAnsi="Verdana"/>
          <w:b/>
          <w:sz w:val="24"/>
          <w:szCs w:val="24"/>
        </w:rPr>
        <w:t>Dar es Salaam</w:t>
      </w:r>
    </w:p>
    <w:p w:rsidR="001A2F38" w:rsidRDefault="001A2F38" w:rsidP="009A6BDB">
      <w:pPr>
        <w:pStyle w:val="ListParagraph"/>
        <w:ind w:left="1236"/>
        <w:jc w:val="both"/>
        <w:rPr>
          <w:rFonts w:ascii="Verdana" w:eastAsia="Times New Roman" w:hAnsi="Verdana"/>
          <w:sz w:val="24"/>
          <w:szCs w:val="24"/>
        </w:rPr>
      </w:pPr>
      <w:r>
        <w:rPr>
          <w:rFonts w:ascii="Verdana" w:eastAsia="Times New Roman" w:hAnsi="Verdana"/>
          <w:sz w:val="24"/>
          <w:szCs w:val="24"/>
        </w:rPr>
        <w:t>Mob. No: +255 758 225 759</w:t>
      </w:r>
    </w:p>
    <w:p w:rsidR="001A2F38" w:rsidRDefault="001A2F38" w:rsidP="009A6BDB">
      <w:pPr>
        <w:pStyle w:val="ListParagraph"/>
        <w:ind w:left="1236"/>
        <w:jc w:val="both"/>
        <w:rPr>
          <w:rFonts w:ascii="Verdana" w:eastAsia="Times New Roman" w:hAnsi="Verdana"/>
          <w:sz w:val="24"/>
          <w:szCs w:val="24"/>
        </w:rPr>
      </w:pPr>
      <w:r>
        <w:rPr>
          <w:rFonts w:ascii="Verdana" w:eastAsia="Times New Roman" w:hAnsi="Verdana"/>
          <w:sz w:val="24"/>
          <w:szCs w:val="24"/>
        </w:rPr>
        <w:t xml:space="preserve">Email: </w:t>
      </w:r>
      <w:hyperlink r:id="rId7" w:history="1">
        <w:r w:rsidRPr="00240578">
          <w:rPr>
            <w:rStyle w:val="Hyperlink"/>
            <w:rFonts w:ascii="Verdana" w:eastAsia="Times New Roman" w:hAnsi="Verdana"/>
            <w:sz w:val="24"/>
            <w:szCs w:val="24"/>
          </w:rPr>
          <w:t>mlupinda@yahoo.com</w:t>
        </w:r>
      </w:hyperlink>
    </w:p>
    <w:p w:rsidR="001A2F38" w:rsidRDefault="001A2F38" w:rsidP="009A6BDB">
      <w:pPr>
        <w:pStyle w:val="ListParagraph"/>
        <w:ind w:left="1236"/>
        <w:jc w:val="both"/>
        <w:rPr>
          <w:rFonts w:ascii="Verdana" w:eastAsia="Times New Roman" w:hAnsi="Verdana"/>
          <w:sz w:val="24"/>
          <w:szCs w:val="24"/>
        </w:rPr>
      </w:pPr>
    </w:p>
    <w:p w:rsidR="009A7551" w:rsidRDefault="009A7551" w:rsidP="009A7551">
      <w:pPr>
        <w:pStyle w:val="ListParagraph"/>
        <w:numPr>
          <w:ilvl w:val="0"/>
          <w:numId w:val="15"/>
        </w:numPr>
        <w:jc w:val="both"/>
        <w:rPr>
          <w:rFonts w:ascii="Verdana" w:eastAsia="Times New Roman" w:hAnsi="Verdana"/>
          <w:sz w:val="24"/>
          <w:szCs w:val="24"/>
        </w:rPr>
      </w:pPr>
      <w:proofErr w:type="spellStart"/>
      <w:r>
        <w:rPr>
          <w:rFonts w:ascii="Verdana" w:eastAsia="Times New Roman" w:hAnsi="Verdana"/>
          <w:sz w:val="24"/>
          <w:szCs w:val="24"/>
        </w:rPr>
        <w:t>Dr</w:t>
      </w:r>
      <w:r w:rsidR="00725F90">
        <w:rPr>
          <w:rFonts w:ascii="Verdana" w:eastAsia="Times New Roman" w:hAnsi="Verdana"/>
          <w:sz w:val="24"/>
          <w:szCs w:val="24"/>
        </w:rPr>
        <w:t>.</w:t>
      </w:r>
      <w:proofErr w:type="spellEnd"/>
      <w:r>
        <w:rPr>
          <w:rFonts w:ascii="Verdana" w:eastAsia="Times New Roman" w:hAnsi="Verdana"/>
          <w:sz w:val="24"/>
          <w:szCs w:val="24"/>
        </w:rPr>
        <w:t xml:space="preserve"> </w:t>
      </w:r>
      <w:proofErr w:type="spellStart"/>
      <w:r>
        <w:rPr>
          <w:rFonts w:ascii="Verdana" w:eastAsia="Times New Roman" w:hAnsi="Verdana"/>
          <w:sz w:val="24"/>
          <w:szCs w:val="24"/>
        </w:rPr>
        <w:t>Concethar</w:t>
      </w:r>
      <w:proofErr w:type="spellEnd"/>
      <w:r>
        <w:rPr>
          <w:rFonts w:ascii="Verdana" w:eastAsia="Times New Roman" w:hAnsi="Verdana"/>
          <w:sz w:val="24"/>
          <w:szCs w:val="24"/>
        </w:rPr>
        <w:t xml:space="preserve"> A.</w:t>
      </w:r>
      <w:r w:rsidR="009A6BDB">
        <w:rPr>
          <w:rFonts w:ascii="Verdana" w:eastAsia="Times New Roman" w:hAnsi="Verdana"/>
          <w:sz w:val="24"/>
          <w:szCs w:val="24"/>
        </w:rPr>
        <w:t xml:space="preserve"> </w:t>
      </w:r>
      <w:proofErr w:type="spellStart"/>
      <w:r>
        <w:rPr>
          <w:rFonts w:ascii="Verdana" w:eastAsia="Times New Roman" w:hAnsi="Verdana"/>
          <w:sz w:val="24"/>
          <w:szCs w:val="24"/>
        </w:rPr>
        <w:t>Mushi</w:t>
      </w:r>
      <w:proofErr w:type="spellEnd"/>
    </w:p>
    <w:p w:rsidR="009A7551" w:rsidRDefault="009A7551" w:rsidP="009A7551">
      <w:pPr>
        <w:pStyle w:val="ListParagraph"/>
        <w:ind w:left="1236"/>
        <w:jc w:val="both"/>
        <w:rPr>
          <w:rFonts w:ascii="Verdana" w:eastAsia="Times New Roman" w:hAnsi="Verdana"/>
          <w:sz w:val="24"/>
          <w:szCs w:val="24"/>
        </w:rPr>
      </w:pPr>
      <w:r>
        <w:rPr>
          <w:rFonts w:ascii="Verdana" w:eastAsia="Times New Roman" w:hAnsi="Verdana"/>
          <w:sz w:val="24"/>
          <w:szCs w:val="24"/>
        </w:rPr>
        <w:t>Fit to Fly Aviation Clinic</w:t>
      </w:r>
    </w:p>
    <w:p w:rsidR="009A7551" w:rsidRDefault="009A7551" w:rsidP="009A7551">
      <w:pPr>
        <w:pStyle w:val="ListParagraph"/>
        <w:ind w:left="1236"/>
        <w:jc w:val="both"/>
        <w:rPr>
          <w:rFonts w:ascii="Verdana" w:eastAsia="Times New Roman" w:hAnsi="Verdana"/>
          <w:sz w:val="24"/>
          <w:szCs w:val="24"/>
        </w:rPr>
      </w:pPr>
      <w:r>
        <w:rPr>
          <w:rFonts w:ascii="Verdana" w:eastAsia="Times New Roman" w:hAnsi="Verdana"/>
          <w:sz w:val="24"/>
          <w:szCs w:val="24"/>
        </w:rPr>
        <w:t>P O Box 78130</w:t>
      </w:r>
    </w:p>
    <w:p w:rsidR="009A7551" w:rsidRPr="00467F90" w:rsidRDefault="009A7551" w:rsidP="009A7551">
      <w:pPr>
        <w:pStyle w:val="ListParagraph"/>
        <w:ind w:left="1236"/>
        <w:jc w:val="both"/>
        <w:rPr>
          <w:rFonts w:ascii="Verdana" w:eastAsia="Times New Roman" w:hAnsi="Verdana"/>
          <w:b/>
          <w:sz w:val="24"/>
          <w:szCs w:val="24"/>
        </w:rPr>
      </w:pPr>
      <w:r w:rsidRPr="00467F90">
        <w:rPr>
          <w:rFonts w:ascii="Verdana" w:eastAsia="Times New Roman" w:hAnsi="Verdana"/>
          <w:b/>
          <w:sz w:val="24"/>
          <w:szCs w:val="24"/>
        </w:rPr>
        <w:t>Dar es Salaam</w:t>
      </w:r>
    </w:p>
    <w:p w:rsidR="009A7551" w:rsidRPr="00467F90" w:rsidRDefault="009A7551" w:rsidP="00467F90">
      <w:pPr>
        <w:pStyle w:val="ListParagraph"/>
        <w:ind w:left="1236"/>
        <w:jc w:val="both"/>
        <w:rPr>
          <w:rFonts w:ascii="Verdana" w:eastAsia="Times New Roman" w:hAnsi="Verdana"/>
          <w:sz w:val="24"/>
          <w:szCs w:val="24"/>
        </w:rPr>
      </w:pPr>
      <w:r>
        <w:rPr>
          <w:rFonts w:ascii="Verdana" w:eastAsia="Times New Roman" w:hAnsi="Verdana"/>
          <w:sz w:val="24"/>
          <w:szCs w:val="24"/>
        </w:rPr>
        <w:t>Mob: +255 715 300 925</w:t>
      </w:r>
      <w:r w:rsidR="00467F90">
        <w:rPr>
          <w:rFonts w:ascii="Verdana" w:eastAsia="Times New Roman" w:hAnsi="Verdana"/>
          <w:sz w:val="24"/>
          <w:szCs w:val="24"/>
        </w:rPr>
        <w:t>/</w:t>
      </w:r>
      <w:r w:rsidRPr="00467F90">
        <w:rPr>
          <w:rFonts w:ascii="Verdana" w:eastAsia="Times New Roman" w:hAnsi="Verdana"/>
          <w:sz w:val="24"/>
          <w:szCs w:val="24"/>
        </w:rPr>
        <w:t>+255 784 300 925</w:t>
      </w:r>
    </w:p>
    <w:p w:rsidR="001A2F38" w:rsidRPr="00D224D8" w:rsidRDefault="009A7551" w:rsidP="00D224D8">
      <w:pPr>
        <w:pStyle w:val="ListParagraph"/>
        <w:ind w:left="1236"/>
        <w:jc w:val="both"/>
        <w:rPr>
          <w:rFonts w:ascii="Verdana" w:eastAsia="Times New Roman" w:hAnsi="Verdana"/>
          <w:sz w:val="24"/>
          <w:szCs w:val="24"/>
        </w:rPr>
      </w:pPr>
      <w:r>
        <w:rPr>
          <w:rFonts w:ascii="Verdana" w:eastAsia="Times New Roman" w:hAnsi="Verdana"/>
          <w:sz w:val="24"/>
          <w:szCs w:val="24"/>
        </w:rPr>
        <w:t xml:space="preserve">Email: </w:t>
      </w:r>
      <w:hyperlink r:id="rId8" w:history="1">
        <w:r w:rsidR="009A6BDB" w:rsidRPr="00240578">
          <w:rPr>
            <w:rStyle w:val="Hyperlink"/>
            <w:rFonts w:ascii="Verdana" w:eastAsia="Times New Roman" w:hAnsi="Verdana"/>
            <w:sz w:val="24"/>
            <w:szCs w:val="24"/>
          </w:rPr>
          <w:t>concethar@gmail.com</w:t>
        </w:r>
      </w:hyperlink>
    </w:p>
    <w:p w:rsidR="00CD72BC" w:rsidRPr="00546E25" w:rsidRDefault="00CD72BC" w:rsidP="00CD72BC">
      <w:pPr>
        <w:ind w:left="435"/>
        <w:jc w:val="both"/>
        <w:rPr>
          <w:rFonts w:ascii="Verdana" w:eastAsia="Times New Roman" w:hAnsi="Verdana"/>
          <w:sz w:val="24"/>
          <w:szCs w:val="24"/>
        </w:rPr>
      </w:pPr>
    </w:p>
    <w:p w:rsidR="0012570B" w:rsidRDefault="00546E25" w:rsidP="0012570B">
      <w:pPr>
        <w:pStyle w:val="ListParagraph"/>
        <w:numPr>
          <w:ilvl w:val="0"/>
          <w:numId w:val="15"/>
        </w:numPr>
        <w:jc w:val="both"/>
        <w:rPr>
          <w:rFonts w:ascii="Verdana" w:eastAsia="Times New Roman" w:hAnsi="Verdana"/>
          <w:sz w:val="24"/>
          <w:szCs w:val="24"/>
        </w:rPr>
      </w:pPr>
      <w:proofErr w:type="spellStart"/>
      <w:r w:rsidRPr="00546E25">
        <w:rPr>
          <w:rFonts w:ascii="Verdana" w:eastAsia="Times New Roman" w:hAnsi="Verdana"/>
          <w:sz w:val="24"/>
          <w:szCs w:val="24"/>
        </w:rPr>
        <w:t>Dr</w:t>
      </w:r>
      <w:r w:rsidR="00725F90">
        <w:rPr>
          <w:rFonts w:ascii="Verdana" w:eastAsia="Times New Roman" w:hAnsi="Verdana"/>
          <w:sz w:val="24"/>
          <w:szCs w:val="24"/>
        </w:rPr>
        <w:t>.</w:t>
      </w:r>
      <w:proofErr w:type="spellEnd"/>
      <w:r w:rsidRPr="00546E25">
        <w:rPr>
          <w:rFonts w:ascii="Verdana" w:eastAsia="Times New Roman" w:hAnsi="Verdana"/>
          <w:sz w:val="24"/>
          <w:szCs w:val="24"/>
        </w:rPr>
        <w:t xml:space="preserve"> </w:t>
      </w:r>
      <w:r w:rsidR="00CD72BC">
        <w:rPr>
          <w:rFonts w:ascii="Verdana" w:eastAsia="Times New Roman" w:hAnsi="Verdana"/>
          <w:sz w:val="24"/>
          <w:szCs w:val="24"/>
        </w:rPr>
        <w:t xml:space="preserve">Ray </w:t>
      </w:r>
      <w:proofErr w:type="spellStart"/>
      <w:r w:rsidR="00CD72BC">
        <w:rPr>
          <w:rFonts w:ascii="Verdana" w:eastAsia="Times New Roman" w:hAnsi="Verdana"/>
          <w:sz w:val="24"/>
          <w:szCs w:val="24"/>
        </w:rPr>
        <w:t>Siloni</w:t>
      </w:r>
      <w:proofErr w:type="spellEnd"/>
      <w:r w:rsidR="00CD72BC">
        <w:rPr>
          <w:rFonts w:ascii="Verdana" w:eastAsia="Times New Roman" w:hAnsi="Verdana"/>
          <w:sz w:val="24"/>
          <w:szCs w:val="24"/>
        </w:rPr>
        <w:t xml:space="preserve"> </w:t>
      </w:r>
      <w:proofErr w:type="spellStart"/>
      <w:r w:rsidR="00CD72BC">
        <w:rPr>
          <w:rFonts w:ascii="Verdana" w:eastAsia="Times New Roman" w:hAnsi="Verdana"/>
          <w:sz w:val="24"/>
          <w:szCs w:val="24"/>
        </w:rPr>
        <w:t>Salandi</w:t>
      </w:r>
      <w:proofErr w:type="spellEnd"/>
    </w:p>
    <w:p w:rsidR="0012570B" w:rsidRDefault="00CD72BC" w:rsidP="0012570B">
      <w:pPr>
        <w:pStyle w:val="ListParagraph"/>
        <w:ind w:left="1236"/>
        <w:jc w:val="both"/>
        <w:rPr>
          <w:rFonts w:ascii="Verdana" w:eastAsia="Times New Roman" w:hAnsi="Verdana"/>
          <w:sz w:val="24"/>
          <w:szCs w:val="24"/>
        </w:rPr>
      </w:pPr>
      <w:proofErr w:type="spellStart"/>
      <w:r w:rsidRPr="0012570B">
        <w:rPr>
          <w:rFonts w:ascii="Verdana" w:eastAsia="Times New Roman" w:hAnsi="Verdana"/>
          <w:sz w:val="24"/>
          <w:szCs w:val="24"/>
        </w:rPr>
        <w:t>Kyela</w:t>
      </w:r>
      <w:proofErr w:type="spellEnd"/>
      <w:r w:rsidRPr="0012570B">
        <w:rPr>
          <w:rFonts w:ascii="Verdana" w:eastAsia="Times New Roman" w:hAnsi="Verdana"/>
          <w:sz w:val="24"/>
          <w:szCs w:val="24"/>
        </w:rPr>
        <w:t xml:space="preserve"> District</w:t>
      </w:r>
      <w:r w:rsidR="00546E25" w:rsidRPr="0012570B">
        <w:rPr>
          <w:rFonts w:ascii="Verdana" w:eastAsia="Times New Roman" w:hAnsi="Verdana"/>
          <w:sz w:val="24"/>
          <w:szCs w:val="24"/>
        </w:rPr>
        <w:t xml:space="preserve"> Hospital</w:t>
      </w:r>
    </w:p>
    <w:p w:rsidR="0012570B" w:rsidRDefault="00546E25" w:rsidP="0012570B">
      <w:pPr>
        <w:pStyle w:val="ListParagraph"/>
        <w:ind w:left="1236"/>
        <w:jc w:val="both"/>
        <w:rPr>
          <w:rFonts w:ascii="Verdana" w:eastAsia="Times New Roman" w:hAnsi="Verdana"/>
          <w:sz w:val="24"/>
          <w:szCs w:val="24"/>
        </w:rPr>
      </w:pPr>
      <w:r w:rsidRPr="00546E25">
        <w:rPr>
          <w:rFonts w:ascii="Verdana" w:eastAsia="Times New Roman" w:hAnsi="Verdana"/>
          <w:sz w:val="24"/>
          <w:szCs w:val="24"/>
        </w:rPr>
        <w:t xml:space="preserve">P.O. Box </w:t>
      </w:r>
      <w:r w:rsidR="00CD72BC">
        <w:rPr>
          <w:rFonts w:ascii="Verdana" w:eastAsia="Times New Roman" w:hAnsi="Verdana"/>
          <w:sz w:val="24"/>
          <w:szCs w:val="24"/>
        </w:rPr>
        <w:t>4</w:t>
      </w:r>
    </w:p>
    <w:p w:rsidR="0012570B" w:rsidRPr="00467F90" w:rsidRDefault="00546E25" w:rsidP="0012570B">
      <w:pPr>
        <w:pStyle w:val="ListParagraph"/>
        <w:ind w:left="1236"/>
        <w:jc w:val="both"/>
        <w:rPr>
          <w:rFonts w:ascii="Verdana" w:eastAsia="Times New Roman" w:hAnsi="Verdana"/>
          <w:b/>
          <w:sz w:val="24"/>
          <w:szCs w:val="24"/>
        </w:rPr>
      </w:pPr>
      <w:proofErr w:type="spellStart"/>
      <w:r w:rsidRPr="00467F90">
        <w:rPr>
          <w:rFonts w:ascii="Verdana" w:eastAsia="Times New Roman" w:hAnsi="Verdana"/>
          <w:b/>
          <w:sz w:val="24"/>
          <w:szCs w:val="24"/>
        </w:rPr>
        <w:t>K</w:t>
      </w:r>
      <w:r w:rsidR="00CD72BC" w:rsidRPr="00467F90">
        <w:rPr>
          <w:rFonts w:ascii="Verdana" w:eastAsia="Times New Roman" w:hAnsi="Verdana"/>
          <w:b/>
          <w:sz w:val="24"/>
          <w:szCs w:val="24"/>
        </w:rPr>
        <w:t>yela</w:t>
      </w:r>
      <w:proofErr w:type="spellEnd"/>
    </w:p>
    <w:p w:rsidR="0012570B" w:rsidRDefault="00CD72BC" w:rsidP="0012570B">
      <w:pPr>
        <w:pStyle w:val="ListParagraph"/>
        <w:ind w:left="1236"/>
        <w:jc w:val="both"/>
        <w:rPr>
          <w:rFonts w:ascii="Verdana" w:eastAsia="Times New Roman" w:hAnsi="Verdana"/>
          <w:sz w:val="24"/>
          <w:szCs w:val="24"/>
        </w:rPr>
      </w:pPr>
      <w:r>
        <w:rPr>
          <w:rFonts w:ascii="Verdana" w:eastAsia="Times New Roman" w:hAnsi="Verdana"/>
          <w:sz w:val="24"/>
          <w:szCs w:val="24"/>
        </w:rPr>
        <w:t>Mob. No: +255</w:t>
      </w:r>
      <w:r w:rsidR="00546E25" w:rsidRPr="00546E25">
        <w:rPr>
          <w:rFonts w:ascii="Verdana" w:eastAsia="Times New Roman" w:hAnsi="Verdana"/>
          <w:sz w:val="24"/>
          <w:szCs w:val="24"/>
        </w:rPr>
        <w:t xml:space="preserve"> </w:t>
      </w:r>
      <w:r>
        <w:rPr>
          <w:rFonts w:ascii="Verdana" w:eastAsia="Times New Roman" w:hAnsi="Verdana"/>
          <w:sz w:val="24"/>
          <w:szCs w:val="24"/>
        </w:rPr>
        <w:t>753 035 368</w:t>
      </w:r>
    </w:p>
    <w:p w:rsidR="00D224D8" w:rsidRPr="008142AA" w:rsidRDefault="008142AA" w:rsidP="00367A26">
      <w:pPr>
        <w:pStyle w:val="ListParagraph"/>
        <w:ind w:left="1236"/>
        <w:jc w:val="both"/>
        <w:rPr>
          <w:rFonts w:ascii="Verdana" w:eastAsia="Times New Roman" w:hAnsi="Verdana"/>
          <w:sz w:val="24"/>
          <w:szCs w:val="24"/>
        </w:rPr>
      </w:pPr>
      <w:r>
        <w:rPr>
          <w:rFonts w:ascii="Verdana" w:eastAsia="Times New Roman" w:hAnsi="Verdana"/>
          <w:sz w:val="24"/>
          <w:szCs w:val="24"/>
        </w:rPr>
        <w:lastRenderedPageBreak/>
        <w:t>Email:</w:t>
      </w:r>
      <w:r w:rsidR="00CD72BC">
        <w:rPr>
          <w:rFonts w:ascii="Verdana" w:eastAsia="Times New Roman" w:hAnsi="Verdana"/>
          <w:sz w:val="24"/>
          <w:szCs w:val="24"/>
        </w:rPr>
        <w:t xml:space="preserve"> </w:t>
      </w:r>
      <w:r w:rsidR="00CD72BC" w:rsidRPr="008142AA">
        <w:rPr>
          <w:rStyle w:val="Hyperlink"/>
          <w:rFonts w:ascii="Verdana" w:hAnsi="Verdana"/>
          <w:sz w:val="24"/>
          <w:szCs w:val="24"/>
        </w:rPr>
        <w:t>s</w:t>
      </w:r>
      <w:r w:rsidR="00CD72BC" w:rsidRPr="008142AA">
        <w:rPr>
          <w:rStyle w:val="Hyperlink"/>
          <w:rFonts w:ascii="Verdana" w:eastAsia="Times New Roman" w:hAnsi="Verdana"/>
          <w:sz w:val="24"/>
          <w:szCs w:val="24"/>
        </w:rPr>
        <w:t>alandi28@gmail.com</w:t>
      </w:r>
    </w:p>
    <w:p w:rsidR="000C3BBC" w:rsidRDefault="000C3BBC" w:rsidP="0012570B">
      <w:pPr>
        <w:pStyle w:val="ListParagraph"/>
        <w:ind w:left="1236"/>
        <w:jc w:val="both"/>
        <w:rPr>
          <w:rFonts w:ascii="Verdana" w:eastAsia="Times New Roman" w:hAnsi="Verdana"/>
          <w:sz w:val="24"/>
          <w:szCs w:val="24"/>
        </w:rPr>
      </w:pPr>
    </w:p>
    <w:p w:rsidR="000C3BBC" w:rsidRPr="000C3BBC" w:rsidRDefault="000C3BBC" w:rsidP="000C3BBC">
      <w:pPr>
        <w:pStyle w:val="ListParagraph"/>
        <w:numPr>
          <w:ilvl w:val="0"/>
          <w:numId w:val="15"/>
        </w:numPr>
        <w:jc w:val="both"/>
        <w:rPr>
          <w:rFonts w:ascii="Verdana" w:eastAsia="Times New Roman" w:hAnsi="Verdana"/>
          <w:sz w:val="24"/>
          <w:szCs w:val="24"/>
        </w:rPr>
      </w:pPr>
      <w:proofErr w:type="spellStart"/>
      <w:r w:rsidRPr="000C3BBC">
        <w:rPr>
          <w:rFonts w:ascii="Verdana" w:eastAsia="Times New Roman" w:hAnsi="Verdana"/>
          <w:sz w:val="24"/>
          <w:szCs w:val="24"/>
        </w:rPr>
        <w:t>D</w:t>
      </w:r>
      <w:r w:rsidR="00725F90">
        <w:rPr>
          <w:rFonts w:ascii="Verdana" w:eastAsia="Times New Roman" w:hAnsi="Verdana"/>
          <w:sz w:val="24"/>
          <w:szCs w:val="24"/>
        </w:rPr>
        <w:t>r.</w:t>
      </w:r>
      <w:proofErr w:type="spellEnd"/>
      <w:r w:rsidRPr="000C3BBC">
        <w:rPr>
          <w:rFonts w:ascii="Verdana" w:eastAsia="Times New Roman" w:hAnsi="Verdana"/>
          <w:sz w:val="24"/>
          <w:szCs w:val="24"/>
        </w:rPr>
        <w:t xml:space="preserve"> </w:t>
      </w:r>
      <w:proofErr w:type="spellStart"/>
      <w:r w:rsidRPr="000C3BBC">
        <w:rPr>
          <w:rFonts w:ascii="Verdana" w:eastAsia="Times New Roman" w:hAnsi="Verdana"/>
          <w:sz w:val="24"/>
          <w:szCs w:val="24"/>
        </w:rPr>
        <w:t>S</w:t>
      </w:r>
      <w:r w:rsidR="002A7006">
        <w:rPr>
          <w:rFonts w:ascii="Verdana" w:eastAsia="Times New Roman" w:hAnsi="Verdana"/>
          <w:sz w:val="24"/>
          <w:szCs w:val="24"/>
        </w:rPr>
        <w:t>udi</w:t>
      </w:r>
      <w:proofErr w:type="spellEnd"/>
      <w:r w:rsidRPr="000C3BBC">
        <w:rPr>
          <w:rFonts w:ascii="Verdana" w:eastAsia="Times New Roman" w:hAnsi="Verdana"/>
          <w:sz w:val="24"/>
          <w:szCs w:val="24"/>
        </w:rPr>
        <w:t xml:space="preserve"> S</w:t>
      </w:r>
      <w:r w:rsidR="002A7006">
        <w:rPr>
          <w:rFonts w:ascii="Verdana" w:eastAsia="Times New Roman" w:hAnsi="Verdana"/>
          <w:sz w:val="24"/>
          <w:szCs w:val="24"/>
        </w:rPr>
        <w:t>aid</w:t>
      </w:r>
      <w:r w:rsidRPr="000C3BBC">
        <w:rPr>
          <w:rFonts w:ascii="Verdana" w:eastAsia="Times New Roman" w:hAnsi="Verdana"/>
          <w:sz w:val="24"/>
          <w:szCs w:val="24"/>
        </w:rPr>
        <w:t xml:space="preserve"> </w:t>
      </w:r>
      <w:proofErr w:type="spellStart"/>
      <w:r w:rsidRPr="000C3BBC">
        <w:rPr>
          <w:rFonts w:ascii="Verdana" w:eastAsia="Times New Roman" w:hAnsi="Verdana"/>
          <w:sz w:val="24"/>
          <w:szCs w:val="24"/>
        </w:rPr>
        <w:t>K</w:t>
      </w:r>
      <w:r w:rsidR="002A7006">
        <w:rPr>
          <w:rFonts w:ascii="Verdana" w:eastAsia="Times New Roman" w:hAnsi="Verdana"/>
          <w:sz w:val="24"/>
          <w:szCs w:val="24"/>
        </w:rPr>
        <w:t>asonso</w:t>
      </w:r>
      <w:proofErr w:type="spellEnd"/>
    </w:p>
    <w:p w:rsidR="00A04265" w:rsidRDefault="000C3BBC" w:rsidP="00A04265">
      <w:pPr>
        <w:pStyle w:val="ListParagraph"/>
        <w:ind w:left="1236"/>
        <w:jc w:val="both"/>
        <w:rPr>
          <w:rFonts w:ascii="Verdana" w:eastAsia="Times New Roman" w:hAnsi="Verdana"/>
          <w:sz w:val="24"/>
          <w:szCs w:val="24"/>
        </w:rPr>
      </w:pPr>
      <w:r w:rsidRPr="000C3BBC">
        <w:rPr>
          <w:rFonts w:ascii="Verdana" w:eastAsia="Times New Roman" w:hAnsi="Verdana"/>
          <w:sz w:val="24"/>
          <w:szCs w:val="24"/>
        </w:rPr>
        <w:t>D</w:t>
      </w:r>
      <w:r w:rsidR="00A946A5">
        <w:rPr>
          <w:rFonts w:ascii="Verdana" w:eastAsia="Times New Roman" w:hAnsi="Verdana"/>
          <w:sz w:val="24"/>
          <w:szCs w:val="24"/>
        </w:rPr>
        <w:t>r</w:t>
      </w:r>
      <w:r w:rsidRPr="000C3BBC">
        <w:rPr>
          <w:rFonts w:ascii="Verdana" w:eastAsia="Times New Roman" w:hAnsi="Verdana"/>
          <w:sz w:val="24"/>
          <w:szCs w:val="24"/>
        </w:rPr>
        <w:t xml:space="preserve"> </w:t>
      </w:r>
      <w:proofErr w:type="spellStart"/>
      <w:r w:rsidR="00A04265" w:rsidRPr="0012570B">
        <w:rPr>
          <w:rFonts w:ascii="Verdana" w:eastAsia="Times New Roman" w:hAnsi="Verdana"/>
          <w:sz w:val="24"/>
          <w:szCs w:val="24"/>
        </w:rPr>
        <w:t>Chacha</w:t>
      </w:r>
      <w:proofErr w:type="spellEnd"/>
      <w:r w:rsidR="00A04265" w:rsidRPr="0012570B">
        <w:rPr>
          <w:rFonts w:ascii="Verdana" w:eastAsia="Times New Roman" w:hAnsi="Verdana"/>
          <w:sz w:val="24"/>
          <w:szCs w:val="24"/>
        </w:rPr>
        <w:t xml:space="preserve"> Memorial Hospital</w:t>
      </w:r>
    </w:p>
    <w:p w:rsidR="00A04265" w:rsidRDefault="000C3BBC" w:rsidP="000C3BBC">
      <w:pPr>
        <w:pStyle w:val="ListParagraph"/>
        <w:ind w:left="1236"/>
        <w:jc w:val="both"/>
        <w:rPr>
          <w:rFonts w:ascii="Verdana" w:eastAsia="Times New Roman" w:hAnsi="Verdana"/>
          <w:sz w:val="24"/>
          <w:szCs w:val="24"/>
        </w:rPr>
      </w:pPr>
      <w:r w:rsidRPr="000C3BBC">
        <w:rPr>
          <w:rFonts w:ascii="Verdana" w:eastAsia="Times New Roman" w:hAnsi="Verdana"/>
          <w:sz w:val="24"/>
          <w:szCs w:val="24"/>
        </w:rPr>
        <w:t>P O B</w:t>
      </w:r>
      <w:r w:rsidR="00467F90">
        <w:rPr>
          <w:rFonts w:ascii="Verdana" w:eastAsia="Times New Roman" w:hAnsi="Verdana"/>
          <w:sz w:val="24"/>
          <w:szCs w:val="24"/>
        </w:rPr>
        <w:t>ox</w:t>
      </w:r>
      <w:r w:rsidRPr="000C3BBC">
        <w:rPr>
          <w:rFonts w:ascii="Verdana" w:eastAsia="Times New Roman" w:hAnsi="Verdana"/>
          <w:sz w:val="24"/>
          <w:szCs w:val="24"/>
        </w:rPr>
        <w:t xml:space="preserve"> </w:t>
      </w:r>
      <w:r w:rsidR="00B062ED" w:rsidRPr="000C3BBC">
        <w:rPr>
          <w:rFonts w:ascii="Verdana" w:eastAsia="Times New Roman" w:hAnsi="Verdana"/>
          <w:sz w:val="24"/>
          <w:szCs w:val="24"/>
        </w:rPr>
        <w:t>1755,</w:t>
      </w:r>
      <w:r w:rsidR="00A04265">
        <w:rPr>
          <w:rFonts w:ascii="Verdana" w:eastAsia="Times New Roman" w:hAnsi="Verdana"/>
          <w:sz w:val="24"/>
          <w:szCs w:val="24"/>
        </w:rPr>
        <w:t xml:space="preserve"> Station Road</w:t>
      </w:r>
    </w:p>
    <w:p w:rsidR="000C3BBC" w:rsidRPr="00725F90" w:rsidRDefault="000C3BBC" w:rsidP="000C3BBC">
      <w:pPr>
        <w:pStyle w:val="ListParagraph"/>
        <w:ind w:left="1236"/>
        <w:jc w:val="both"/>
        <w:rPr>
          <w:rFonts w:ascii="Verdana" w:eastAsia="Times New Roman" w:hAnsi="Verdana"/>
          <w:b/>
          <w:sz w:val="24"/>
          <w:szCs w:val="24"/>
        </w:rPr>
      </w:pPr>
      <w:r w:rsidRPr="00725F90">
        <w:rPr>
          <w:rFonts w:ascii="Verdana" w:eastAsia="Times New Roman" w:hAnsi="Verdana"/>
          <w:b/>
          <w:sz w:val="24"/>
          <w:szCs w:val="24"/>
        </w:rPr>
        <w:t>Mwanza</w:t>
      </w:r>
    </w:p>
    <w:p w:rsidR="000C3BBC" w:rsidRPr="000C3BBC" w:rsidRDefault="002A7006" w:rsidP="000C3BBC">
      <w:pPr>
        <w:pStyle w:val="ListParagraph"/>
        <w:ind w:left="1236"/>
        <w:jc w:val="both"/>
        <w:rPr>
          <w:rFonts w:ascii="Verdana" w:eastAsia="Times New Roman" w:hAnsi="Verdana"/>
          <w:sz w:val="24"/>
          <w:szCs w:val="24"/>
        </w:rPr>
      </w:pPr>
      <w:r w:rsidRPr="000C3BBC">
        <w:rPr>
          <w:rFonts w:ascii="Verdana" w:eastAsia="Times New Roman" w:hAnsi="Verdana"/>
          <w:sz w:val="24"/>
          <w:szCs w:val="24"/>
        </w:rPr>
        <w:t>Tel</w:t>
      </w:r>
      <w:r>
        <w:rPr>
          <w:rFonts w:ascii="Verdana" w:eastAsia="Times New Roman" w:hAnsi="Verdana"/>
          <w:sz w:val="24"/>
          <w:szCs w:val="24"/>
        </w:rPr>
        <w:t>ephone:</w:t>
      </w:r>
      <w:r w:rsidRPr="000C3BBC">
        <w:rPr>
          <w:rFonts w:ascii="Verdana" w:eastAsia="Times New Roman" w:hAnsi="Verdana"/>
          <w:sz w:val="24"/>
          <w:szCs w:val="24"/>
        </w:rPr>
        <w:t xml:space="preserve"> +</w:t>
      </w:r>
      <w:r w:rsidR="000C3BBC" w:rsidRPr="000C3BBC">
        <w:rPr>
          <w:rFonts w:ascii="Verdana" w:eastAsia="Times New Roman" w:hAnsi="Verdana"/>
          <w:sz w:val="24"/>
          <w:szCs w:val="24"/>
        </w:rPr>
        <w:t>255 28 25 00 26 0</w:t>
      </w:r>
    </w:p>
    <w:p w:rsidR="000C3BBC" w:rsidRPr="000C3BBC" w:rsidRDefault="000C3BBC" w:rsidP="000C3BBC">
      <w:pPr>
        <w:pStyle w:val="ListParagraph"/>
        <w:ind w:left="1236"/>
        <w:jc w:val="both"/>
        <w:rPr>
          <w:rFonts w:ascii="Verdana" w:eastAsia="Times New Roman" w:hAnsi="Verdana"/>
          <w:sz w:val="24"/>
          <w:szCs w:val="24"/>
        </w:rPr>
      </w:pPr>
      <w:r w:rsidRPr="000C3BBC">
        <w:rPr>
          <w:rFonts w:ascii="Verdana" w:eastAsia="Times New Roman" w:hAnsi="Verdana"/>
          <w:sz w:val="24"/>
          <w:szCs w:val="24"/>
        </w:rPr>
        <w:t>Mobile</w:t>
      </w:r>
      <w:r>
        <w:rPr>
          <w:rFonts w:ascii="Verdana" w:eastAsia="Times New Roman" w:hAnsi="Verdana"/>
          <w:sz w:val="24"/>
          <w:szCs w:val="24"/>
        </w:rPr>
        <w:t>:</w:t>
      </w:r>
      <w:r w:rsidRPr="000C3BBC">
        <w:rPr>
          <w:rFonts w:ascii="Verdana" w:eastAsia="Times New Roman" w:hAnsi="Verdana"/>
          <w:sz w:val="24"/>
          <w:szCs w:val="24"/>
        </w:rPr>
        <w:t xml:space="preserve"> +255 762 974 400</w:t>
      </w:r>
    </w:p>
    <w:p w:rsidR="000C3BBC" w:rsidRDefault="000C3BBC" w:rsidP="000C3BBC">
      <w:pPr>
        <w:pStyle w:val="ListParagraph"/>
        <w:ind w:left="1236"/>
        <w:jc w:val="both"/>
        <w:rPr>
          <w:rFonts w:ascii="Verdana" w:eastAsia="Times New Roman" w:hAnsi="Verdana"/>
          <w:sz w:val="24"/>
          <w:szCs w:val="24"/>
        </w:rPr>
      </w:pPr>
      <w:r>
        <w:rPr>
          <w:rFonts w:ascii="Verdana" w:eastAsia="Times New Roman" w:hAnsi="Verdana"/>
          <w:sz w:val="24"/>
          <w:szCs w:val="24"/>
        </w:rPr>
        <w:t>E</w:t>
      </w:r>
      <w:r w:rsidRPr="000C3BBC">
        <w:rPr>
          <w:rFonts w:ascii="Verdana" w:eastAsia="Times New Roman" w:hAnsi="Verdana"/>
          <w:sz w:val="24"/>
          <w:szCs w:val="24"/>
        </w:rPr>
        <w:t>mail:</w:t>
      </w:r>
      <w:r>
        <w:rPr>
          <w:rFonts w:ascii="Verdana" w:eastAsia="Times New Roman" w:hAnsi="Verdana"/>
          <w:sz w:val="24"/>
          <w:szCs w:val="24"/>
        </w:rPr>
        <w:t xml:space="preserve"> </w:t>
      </w:r>
      <w:r w:rsidRPr="000C3BBC">
        <w:rPr>
          <w:rStyle w:val="Hyperlink"/>
          <w:rFonts w:ascii="Verdana" w:hAnsi="Verdana"/>
          <w:sz w:val="24"/>
          <w:szCs w:val="24"/>
        </w:rPr>
        <w:t>drsudisaid@gmail.com</w:t>
      </w:r>
    </w:p>
    <w:p w:rsidR="0012570B" w:rsidRPr="009A6BDB" w:rsidRDefault="0012570B" w:rsidP="009A6BDB">
      <w:pPr>
        <w:jc w:val="both"/>
        <w:rPr>
          <w:rFonts w:ascii="Verdana" w:eastAsia="Times New Roman" w:hAnsi="Verdana"/>
          <w:sz w:val="24"/>
          <w:szCs w:val="24"/>
        </w:rPr>
      </w:pPr>
    </w:p>
    <w:p w:rsidR="0012570B" w:rsidRDefault="00546E25" w:rsidP="0012570B">
      <w:pPr>
        <w:pStyle w:val="ListParagraph"/>
        <w:numPr>
          <w:ilvl w:val="0"/>
          <w:numId w:val="15"/>
        </w:numPr>
        <w:jc w:val="both"/>
        <w:rPr>
          <w:rFonts w:ascii="Verdana" w:eastAsia="Times New Roman" w:hAnsi="Verdana"/>
          <w:sz w:val="24"/>
          <w:szCs w:val="24"/>
        </w:rPr>
      </w:pPr>
      <w:proofErr w:type="spellStart"/>
      <w:r w:rsidRPr="0012570B">
        <w:rPr>
          <w:rFonts w:ascii="Verdana" w:eastAsia="Times New Roman" w:hAnsi="Verdana"/>
          <w:sz w:val="24"/>
          <w:szCs w:val="24"/>
        </w:rPr>
        <w:t>Dr</w:t>
      </w:r>
      <w:r w:rsidR="00725F90">
        <w:rPr>
          <w:rFonts w:ascii="Verdana" w:eastAsia="Times New Roman" w:hAnsi="Verdana"/>
          <w:sz w:val="24"/>
          <w:szCs w:val="24"/>
        </w:rPr>
        <w:t>.</w:t>
      </w:r>
      <w:proofErr w:type="spellEnd"/>
      <w:r w:rsidRPr="0012570B">
        <w:rPr>
          <w:rFonts w:ascii="Verdana" w:eastAsia="Times New Roman" w:hAnsi="Verdana"/>
          <w:sz w:val="24"/>
          <w:szCs w:val="24"/>
        </w:rPr>
        <w:t xml:space="preserve"> </w:t>
      </w:r>
      <w:r w:rsidR="008142AA" w:rsidRPr="0012570B">
        <w:rPr>
          <w:rFonts w:ascii="Verdana" w:eastAsia="Times New Roman" w:hAnsi="Verdana"/>
          <w:sz w:val="24"/>
          <w:szCs w:val="24"/>
        </w:rPr>
        <w:t>Rashid A. Suleiman</w:t>
      </w:r>
    </w:p>
    <w:p w:rsidR="0012570B" w:rsidRPr="0061148F" w:rsidRDefault="0061148F" w:rsidP="0012570B">
      <w:pPr>
        <w:pStyle w:val="ListParagraph"/>
        <w:ind w:left="1236"/>
        <w:jc w:val="both"/>
        <w:rPr>
          <w:rFonts w:ascii="Verdana" w:eastAsia="Times New Roman" w:hAnsi="Verdana"/>
          <w:sz w:val="24"/>
          <w:szCs w:val="24"/>
        </w:rPr>
      </w:pPr>
      <w:proofErr w:type="spellStart"/>
      <w:r w:rsidRPr="0061148F">
        <w:rPr>
          <w:rFonts w:ascii="Verdana" w:eastAsia="Times New Roman" w:hAnsi="Verdana"/>
          <w:sz w:val="24"/>
          <w:szCs w:val="24"/>
        </w:rPr>
        <w:t>Tanga</w:t>
      </w:r>
      <w:proofErr w:type="spellEnd"/>
      <w:r w:rsidRPr="0061148F">
        <w:rPr>
          <w:rFonts w:ascii="Verdana" w:eastAsia="Times New Roman" w:hAnsi="Verdana"/>
          <w:sz w:val="24"/>
          <w:szCs w:val="24"/>
        </w:rPr>
        <w:t xml:space="preserve"> Referral Regional Hospital</w:t>
      </w:r>
    </w:p>
    <w:p w:rsidR="0012570B" w:rsidRPr="0012570B" w:rsidRDefault="00546E25" w:rsidP="0012570B">
      <w:pPr>
        <w:pStyle w:val="ListParagraph"/>
        <w:ind w:left="1236"/>
        <w:jc w:val="both"/>
        <w:rPr>
          <w:rFonts w:ascii="Verdana" w:eastAsia="Times New Roman" w:hAnsi="Verdana"/>
          <w:sz w:val="24"/>
          <w:szCs w:val="24"/>
        </w:rPr>
      </w:pPr>
      <w:r w:rsidRPr="00D246A9">
        <w:rPr>
          <w:rFonts w:ascii="Verdana" w:eastAsia="Times New Roman" w:hAnsi="Verdana"/>
          <w:sz w:val="24"/>
          <w:szCs w:val="24"/>
        </w:rPr>
        <w:t xml:space="preserve">P.O. Box </w:t>
      </w:r>
      <w:r w:rsidR="00D246A9" w:rsidRPr="00D246A9">
        <w:rPr>
          <w:rFonts w:ascii="Verdana" w:eastAsia="Times New Roman" w:hAnsi="Verdana"/>
          <w:sz w:val="24"/>
          <w:szCs w:val="24"/>
        </w:rPr>
        <w:t>452</w:t>
      </w:r>
    </w:p>
    <w:p w:rsidR="0012570B" w:rsidRPr="00725F90" w:rsidRDefault="008142AA" w:rsidP="0012570B">
      <w:pPr>
        <w:pStyle w:val="ListParagraph"/>
        <w:ind w:left="1236"/>
        <w:jc w:val="both"/>
        <w:rPr>
          <w:rFonts w:ascii="Verdana" w:eastAsia="Times New Roman" w:hAnsi="Verdana"/>
          <w:b/>
          <w:sz w:val="24"/>
          <w:szCs w:val="24"/>
        </w:rPr>
      </w:pPr>
      <w:proofErr w:type="spellStart"/>
      <w:r w:rsidRPr="00725F90">
        <w:rPr>
          <w:rFonts w:ascii="Verdana" w:eastAsia="Times New Roman" w:hAnsi="Verdana"/>
          <w:b/>
          <w:sz w:val="24"/>
          <w:szCs w:val="24"/>
        </w:rPr>
        <w:t>Tanga</w:t>
      </w:r>
      <w:proofErr w:type="spellEnd"/>
    </w:p>
    <w:p w:rsidR="0012570B" w:rsidRDefault="008142AA" w:rsidP="0012570B">
      <w:pPr>
        <w:pStyle w:val="ListParagraph"/>
        <w:ind w:left="1236"/>
        <w:jc w:val="both"/>
        <w:rPr>
          <w:rFonts w:ascii="Verdana" w:eastAsia="Times New Roman" w:hAnsi="Verdana"/>
          <w:sz w:val="24"/>
          <w:szCs w:val="24"/>
        </w:rPr>
      </w:pPr>
      <w:r>
        <w:rPr>
          <w:rFonts w:ascii="Verdana" w:eastAsia="Times New Roman" w:hAnsi="Verdana"/>
          <w:sz w:val="24"/>
          <w:szCs w:val="24"/>
        </w:rPr>
        <w:t>Mob. No: +</w:t>
      </w:r>
      <w:r w:rsidR="00546E25" w:rsidRPr="00546E25">
        <w:rPr>
          <w:rFonts w:ascii="Verdana" w:eastAsia="Times New Roman" w:hAnsi="Verdana"/>
          <w:sz w:val="24"/>
          <w:szCs w:val="24"/>
        </w:rPr>
        <w:t xml:space="preserve">255 </w:t>
      </w:r>
      <w:r>
        <w:rPr>
          <w:rFonts w:ascii="Verdana" w:eastAsia="Times New Roman" w:hAnsi="Verdana"/>
          <w:sz w:val="24"/>
          <w:szCs w:val="24"/>
        </w:rPr>
        <w:t>713 096 390</w:t>
      </w:r>
    </w:p>
    <w:p w:rsidR="000C3BBC" w:rsidRPr="00D224D8" w:rsidRDefault="008142AA" w:rsidP="00D224D8">
      <w:pPr>
        <w:pStyle w:val="ListParagraph"/>
        <w:ind w:left="1236"/>
        <w:jc w:val="both"/>
        <w:rPr>
          <w:rFonts w:ascii="Verdana" w:eastAsia="Times New Roman" w:hAnsi="Verdana"/>
          <w:sz w:val="24"/>
          <w:szCs w:val="24"/>
        </w:rPr>
      </w:pPr>
      <w:r>
        <w:rPr>
          <w:rFonts w:ascii="Verdana" w:eastAsia="Times New Roman" w:hAnsi="Verdana"/>
          <w:sz w:val="24"/>
          <w:szCs w:val="24"/>
        </w:rPr>
        <w:t xml:space="preserve">Email: </w:t>
      </w:r>
      <w:hyperlink r:id="rId9" w:history="1">
        <w:r w:rsidRPr="00240578">
          <w:rPr>
            <w:rStyle w:val="Hyperlink"/>
            <w:rFonts w:ascii="Verdana" w:eastAsia="Times New Roman" w:hAnsi="Verdana"/>
            <w:sz w:val="24"/>
            <w:szCs w:val="24"/>
          </w:rPr>
          <w:t>rashid.muhas@gmail.com</w:t>
        </w:r>
      </w:hyperlink>
    </w:p>
    <w:p w:rsidR="000C3BBC" w:rsidRDefault="000C3BBC" w:rsidP="0012570B">
      <w:pPr>
        <w:pStyle w:val="ListParagraph"/>
        <w:ind w:left="1236"/>
        <w:jc w:val="both"/>
        <w:rPr>
          <w:rFonts w:ascii="Verdana" w:eastAsia="Times New Roman" w:hAnsi="Verdana"/>
          <w:sz w:val="24"/>
          <w:szCs w:val="24"/>
        </w:rPr>
      </w:pPr>
    </w:p>
    <w:p w:rsidR="008142AA" w:rsidRDefault="0012570B" w:rsidP="0012570B">
      <w:pPr>
        <w:pStyle w:val="ListParagraph"/>
        <w:numPr>
          <w:ilvl w:val="0"/>
          <w:numId w:val="15"/>
        </w:numPr>
        <w:jc w:val="both"/>
        <w:rPr>
          <w:rFonts w:ascii="Verdana" w:eastAsia="Times New Roman" w:hAnsi="Verdana"/>
          <w:sz w:val="24"/>
          <w:szCs w:val="24"/>
        </w:rPr>
      </w:pPr>
      <w:proofErr w:type="spellStart"/>
      <w:r>
        <w:rPr>
          <w:rFonts w:ascii="Verdana" w:eastAsia="Times New Roman" w:hAnsi="Verdana"/>
          <w:sz w:val="24"/>
          <w:szCs w:val="24"/>
        </w:rPr>
        <w:t>Dr</w:t>
      </w:r>
      <w:r w:rsidR="00725F90">
        <w:rPr>
          <w:rFonts w:ascii="Verdana" w:eastAsia="Times New Roman" w:hAnsi="Verdana"/>
          <w:sz w:val="24"/>
          <w:szCs w:val="24"/>
        </w:rPr>
        <w:t>.</w:t>
      </w:r>
      <w:proofErr w:type="spellEnd"/>
      <w:r>
        <w:rPr>
          <w:rFonts w:ascii="Verdana" w:eastAsia="Times New Roman" w:hAnsi="Verdana"/>
          <w:sz w:val="24"/>
          <w:szCs w:val="24"/>
        </w:rPr>
        <w:t xml:space="preserve"> Hollo Maxim</w:t>
      </w:r>
      <w:r w:rsidR="003316FC">
        <w:rPr>
          <w:rFonts w:ascii="Verdana" w:eastAsia="Times New Roman" w:hAnsi="Verdana"/>
          <w:sz w:val="24"/>
          <w:szCs w:val="24"/>
        </w:rPr>
        <w:t xml:space="preserve">illian </w:t>
      </w:r>
      <w:proofErr w:type="spellStart"/>
      <w:r w:rsidR="003316FC">
        <w:rPr>
          <w:rFonts w:ascii="Verdana" w:eastAsia="Times New Roman" w:hAnsi="Verdana"/>
          <w:sz w:val="24"/>
          <w:szCs w:val="24"/>
        </w:rPr>
        <w:t>Sondo</w:t>
      </w:r>
      <w:proofErr w:type="spellEnd"/>
    </w:p>
    <w:p w:rsidR="003316FC" w:rsidRDefault="003316FC" w:rsidP="003316FC">
      <w:pPr>
        <w:pStyle w:val="ListParagraph"/>
        <w:ind w:left="1236"/>
        <w:jc w:val="both"/>
        <w:rPr>
          <w:rFonts w:ascii="Verdana" w:eastAsia="Times New Roman" w:hAnsi="Verdana"/>
          <w:sz w:val="24"/>
          <w:szCs w:val="24"/>
        </w:rPr>
      </w:pPr>
      <w:r>
        <w:rPr>
          <w:rFonts w:ascii="Verdana" w:eastAsia="Times New Roman" w:hAnsi="Verdana"/>
          <w:sz w:val="24"/>
          <w:szCs w:val="24"/>
        </w:rPr>
        <w:t xml:space="preserve">Ligula </w:t>
      </w:r>
      <w:r w:rsidR="00467F90">
        <w:rPr>
          <w:rFonts w:ascii="Verdana" w:eastAsia="Times New Roman" w:hAnsi="Verdana"/>
          <w:sz w:val="24"/>
          <w:szCs w:val="24"/>
        </w:rPr>
        <w:t xml:space="preserve">Regional Referral </w:t>
      </w:r>
      <w:r>
        <w:rPr>
          <w:rFonts w:ascii="Verdana" w:eastAsia="Times New Roman" w:hAnsi="Verdana"/>
          <w:sz w:val="24"/>
          <w:szCs w:val="24"/>
        </w:rPr>
        <w:t>Hospital</w:t>
      </w:r>
    </w:p>
    <w:p w:rsidR="003316FC" w:rsidRDefault="003316FC" w:rsidP="003316FC">
      <w:pPr>
        <w:pStyle w:val="ListParagraph"/>
        <w:ind w:left="1236"/>
        <w:jc w:val="both"/>
        <w:rPr>
          <w:rFonts w:ascii="Verdana" w:eastAsia="Times New Roman" w:hAnsi="Verdana"/>
          <w:sz w:val="24"/>
          <w:szCs w:val="24"/>
        </w:rPr>
      </w:pPr>
      <w:r>
        <w:rPr>
          <w:rFonts w:ascii="Verdana" w:eastAsia="Times New Roman" w:hAnsi="Verdana"/>
          <w:sz w:val="24"/>
          <w:szCs w:val="24"/>
        </w:rPr>
        <w:t>P O Box 520</w:t>
      </w:r>
    </w:p>
    <w:p w:rsidR="003316FC" w:rsidRPr="00725F90" w:rsidRDefault="003316FC" w:rsidP="003316FC">
      <w:pPr>
        <w:pStyle w:val="ListParagraph"/>
        <w:ind w:left="1236"/>
        <w:jc w:val="both"/>
        <w:rPr>
          <w:rFonts w:ascii="Verdana" w:eastAsia="Times New Roman" w:hAnsi="Verdana"/>
          <w:b/>
          <w:sz w:val="24"/>
          <w:szCs w:val="24"/>
        </w:rPr>
      </w:pPr>
      <w:r w:rsidRPr="00725F90">
        <w:rPr>
          <w:rFonts w:ascii="Verdana" w:eastAsia="Times New Roman" w:hAnsi="Verdana"/>
          <w:b/>
          <w:sz w:val="24"/>
          <w:szCs w:val="24"/>
        </w:rPr>
        <w:t>Mtwara</w:t>
      </w:r>
    </w:p>
    <w:p w:rsidR="003316FC" w:rsidRDefault="003316FC" w:rsidP="003316FC">
      <w:pPr>
        <w:pStyle w:val="ListParagraph"/>
        <w:ind w:left="1236"/>
        <w:jc w:val="both"/>
        <w:rPr>
          <w:rFonts w:ascii="Verdana" w:eastAsia="Times New Roman" w:hAnsi="Verdana"/>
          <w:sz w:val="24"/>
          <w:szCs w:val="24"/>
        </w:rPr>
      </w:pPr>
      <w:r>
        <w:rPr>
          <w:rFonts w:ascii="Verdana" w:eastAsia="Times New Roman" w:hAnsi="Verdana"/>
          <w:sz w:val="24"/>
          <w:szCs w:val="24"/>
        </w:rPr>
        <w:t>Mob. No: +255 713 726 422</w:t>
      </w:r>
    </w:p>
    <w:p w:rsidR="003316FC" w:rsidRDefault="003316FC" w:rsidP="003316FC">
      <w:pPr>
        <w:pStyle w:val="ListParagraph"/>
        <w:ind w:left="1236"/>
        <w:jc w:val="both"/>
        <w:rPr>
          <w:rStyle w:val="Hyperlink"/>
          <w:rFonts w:ascii="Verdana" w:hAnsi="Verdana"/>
          <w:sz w:val="24"/>
          <w:szCs w:val="24"/>
        </w:rPr>
      </w:pPr>
      <w:r>
        <w:rPr>
          <w:rFonts w:ascii="Verdana" w:eastAsia="Times New Roman" w:hAnsi="Verdana"/>
          <w:sz w:val="24"/>
          <w:szCs w:val="24"/>
        </w:rPr>
        <w:t xml:space="preserve">Email: </w:t>
      </w:r>
      <w:hyperlink r:id="rId10" w:history="1">
        <w:r w:rsidRPr="00240578">
          <w:rPr>
            <w:rStyle w:val="Hyperlink"/>
            <w:rFonts w:ascii="Verdana" w:hAnsi="Verdana"/>
            <w:sz w:val="24"/>
            <w:szCs w:val="24"/>
          </w:rPr>
          <w:t>hollosondo@gmail.com</w:t>
        </w:r>
      </w:hyperlink>
    </w:p>
    <w:p w:rsidR="003316FC" w:rsidRDefault="003316FC" w:rsidP="003316FC">
      <w:pPr>
        <w:pStyle w:val="ListParagraph"/>
        <w:ind w:left="1236"/>
        <w:jc w:val="both"/>
        <w:rPr>
          <w:rStyle w:val="Hyperlink"/>
          <w:rFonts w:ascii="Verdana" w:hAnsi="Verdana"/>
          <w:sz w:val="24"/>
          <w:szCs w:val="24"/>
        </w:rPr>
      </w:pPr>
    </w:p>
    <w:p w:rsidR="003316FC" w:rsidRDefault="003316FC" w:rsidP="003316FC">
      <w:pPr>
        <w:pStyle w:val="ListParagraph"/>
        <w:numPr>
          <w:ilvl w:val="0"/>
          <w:numId w:val="15"/>
        </w:numPr>
        <w:jc w:val="both"/>
        <w:rPr>
          <w:rFonts w:ascii="Verdana" w:eastAsia="Times New Roman" w:hAnsi="Verdana"/>
          <w:sz w:val="24"/>
          <w:szCs w:val="24"/>
        </w:rPr>
      </w:pPr>
      <w:proofErr w:type="spellStart"/>
      <w:r>
        <w:rPr>
          <w:rFonts w:ascii="Verdana" w:eastAsia="Times New Roman" w:hAnsi="Verdana"/>
          <w:sz w:val="24"/>
          <w:szCs w:val="24"/>
        </w:rPr>
        <w:t>Dr</w:t>
      </w:r>
      <w:r w:rsidR="00725F90">
        <w:rPr>
          <w:rFonts w:ascii="Verdana" w:eastAsia="Times New Roman" w:hAnsi="Verdana"/>
          <w:sz w:val="24"/>
          <w:szCs w:val="24"/>
        </w:rPr>
        <w:t>.</w:t>
      </w:r>
      <w:proofErr w:type="spellEnd"/>
      <w:r>
        <w:rPr>
          <w:rFonts w:ascii="Verdana" w:eastAsia="Times New Roman" w:hAnsi="Verdana"/>
          <w:sz w:val="24"/>
          <w:szCs w:val="24"/>
        </w:rPr>
        <w:t xml:space="preserve"> </w:t>
      </w:r>
      <w:proofErr w:type="spellStart"/>
      <w:r>
        <w:rPr>
          <w:rFonts w:ascii="Verdana" w:eastAsia="Times New Roman" w:hAnsi="Verdana"/>
          <w:sz w:val="24"/>
          <w:szCs w:val="24"/>
        </w:rPr>
        <w:t>Kasili</w:t>
      </w:r>
      <w:proofErr w:type="spellEnd"/>
      <w:r>
        <w:rPr>
          <w:rFonts w:ascii="Verdana" w:eastAsia="Times New Roman" w:hAnsi="Verdana"/>
          <w:sz w:val="24"/>
          <w:szCs w:val="24"/>
        </w:rPr>
        <w:t xml:space="preserve"> Joseph </w:t>
      </w:r>
      <w:proofErr w:type="spellStart"/>
      <w:r>
        <w:rPr>
          <w:rFonts w:ascii="Verdana" w:eastAsia="Times New Roman" w:hAnsi="Verdana"/>
          <w:sz w:val="24"/>
          <w:szCs w:val="24"/>
        </w:rPr>
        <w:t>Magembe</w:t>
      </w:r>
      <w:proofErr w:type="spellEnd"/>
    </w:p>
    <w:p w:rsidR="00725F90" w:rsidRDefault="00725F90" w:rsidP="00725F90">
      <w:pPr>
        <w:pStyle w:val="ListParagraph"/>
        <w:ind w:left="1236"/>
        <w:jc w:val="both"/>
        <w:rPr>
          <w:rFonts w:ascii="Verdana" w:eastAsia="Times New Roman" w:hAnsi="Verdana"/>
          <w:sz w:val="24"/>
          <w:szCs w:val="24"/>
        </w:rPr>
      </w:pPr>
      <w:proofErr w:type="spellStart"/>
      <w:r>
        <w:rPr>
          <w:rFonts w:ascii="Verdana" w:eastAsia="Times New Roman" w:hAnsi="Verdana"/>
          <w:sz w:val="24"/>
          <w:szCs w:val="24"/>
        </w:rPr>
        <w:t>Maweni</w:t>
      </w:r>
      <w:proofErr w:type="spellEnd"/>
      <w:r>
        <w:rPr>
          <w:rFonts w:ascii="Verdana" w:eastAsia="Times New Roman" w:hAnsi="Verdana"/>
          <w:sz w:val="24"/>
          <w:szCs w:val="24"/>
        </w:rPr>
        <w:t xml:space="preserve"> </w:t>
      </w:r>
      <w:bookmarkStart w:id="0" w:name="_Hlk107566855"/>
      <w:r>
        <w:rPr>
          <w:rFonts w:ascii="Verdana" w:eastAsia="Times New Roman" w:hAnsi="Verdana"/>
          <w:sz w:val="24"/>
          <w:szCs w:val="24"/>
        </w:rPr>
        <w:t xml:space="preserve">Regional Referral </w:t>
      </w:r>
      <w:bookmarkEnd w:id="0"/>
      <w:r>
        <w:rPr>
          <w:rFonts w:ascii="Verdana" w:eastAsia="Times New Roman" w:hAnsi="Verdana"/>
          <w:sz w:val="24"/>
          <w:szCs w:val="24"/>
        </w:rPr>
        <w:t>Hospital</w:t>
      </w:r>
    </w:p>
    <w:p w:rsidR="003316FC" w:rsidRDefault="003316FC" w:rsidP="003316FC">
      <w:pPr>
        <w:pStyle w:val="ListParagraph"/>
        <w:ind w:left="1236"/>
        <w:jc w:val="both"/>
        <w:rPr>
          <w:rFonts w:ascii="Verdana" w:eastAsia="Times New Roman" w:hAnsi="Verdana"/>
          <w:sz w:val="24"/>
          <w:szCs w:val="24"/>
        </w:rPr>
      </w:pPr>
      <w:r>
        <w:rPr>
          <w:rFonts w:ascii="Verdana" w:eastAsia="Times New Roman" w:hAnsi="Verdana"/>
          <w:sz w:val="24"/>
          <w:szCs w:val="24"/>
        </w:rPr>
        <w:t>P O Box 1</w:t>
      </w:r>
      <w:r w:rsidR="00725F90">
        <w:rPr>
          <w:rFonts w:ascii="Verdana" w:eastAsia="Times New Roman" w:hAnsi="Verdana"/>
          <w:sz w:val="24"/>
          <w:szCs w:val="24"/>
        </w:rPr>
        <w:t>6</w:t>
      </w:r>
    </w:p>
    <w:p w:rsidR="003316FC" w:rsidRPr="00725F90" w:rsidRDefault="003316FC" w:rsidP="003316FC">
      <w:pPr>
        <w:pStyle w:val="ListParagraph"/>
        <w:ind w:left="1236"/>
        <w:jc w:val="both"/>
        <w:rPr>
          <w:rFonts w:ascii="Verdana" w:eastAsia="Times New Roman" w:hAnsi="Verdana"/>
          <w:b/>
          <w:sz w:val="24"/>
          <w:szCs w:val="24"/>
        </w:rPr>
      </w:pPr>
      <w:r w:rsidRPr="00725F90">
        <w:rPr>
          <w:rFonts w:ascii="Verdana" w:eastAsia="Times New Roman" w:hAnsi="Verdana"/>
          <w:b/>
          <w:sz w:val="24"/>
          <w:szCs w:val="24"/>
        </w:rPr>
        <w:t>Kigoma</w:t>
      </w:r>
    </w:p>
    <w:p w:rsidR="003316FC" w:rsidRDefault="003316FC" w:rsidP="003316FC">
      <w:pPr>
        <w:pStyle w:val="ListParagraph"/>
        <w:ind w:left="1236"/>
        <w:jc w:val="both"/>
        <w:rPr>
          <w:rFonts w:ascii="Verdana" w:eastAsia="Times New Roman" w:hAnsi="Verdana"/>
          <w:sz w:val="24"/>
          <w:szCs w:val="24"/>
        </w:rPr>
      </w:pPr>
      <w:r>
        <w:rPr>
          <w:rFonts w:ascii="Verdana" w:eastAsia="Times New Roman" w:hAnsi="Verdana"/>
          <w:sz w:val="24"/>
          <w:szCs w:val="24"/>
        </w:rPr>
        <w:t>Mob. No: +255 758 099 861</w:t>
      </w:r>
    </w:p>
    <w:p w:rsidR="00D224D8" w:rsidRPr="00725F90" w:rsidRDefault="003316FC" w:rsidP="00725F90">
      <w:pPr>
        <w:pStyle w:val="ListParagraph"/>
        <w:ind w:left="1236"/>
        <w:jc w:val="both"/>
        <w:rPr>
          <w:rFonts w:ascii="Verdana" w:eastAsia="Times New Roman" w:hAnsi="Verdana"/>
          <w:sz w:val="24"/>
          <w:szCs w:val="24"/>
        </w:rPr>
      </w:pPr>
      <w:r>
        <w:rPr>
          <w:rFonts w:ascii="Verdana" w:eastAsia="Times New Roman" w:hAnsi="Verdana"/>
          <w:sz w:val="24"/>
          <w:szCs w:val="24"/>
        </w:rPr>
        <w:t xml:space="preserve">Email: </w:t>
      </w:r>
      <w:hyperlink r:id="rId11" w:history="1">
        <w:r w:rsidRPr="00240578">
          <w:rPr>
            <w:rStyle w:val="Hyperlink"/>
            <w:rFonts w:ascii="Verdana" w:eastAsia="Times New Roman" w:hAnsi="Verdana"/>
            <w:sz w:val="24"/>
            <w:szCs w:val="24"/>
          </w:rPr>
          <w:t>magembek@gmail.com</w:t>
        </w:r>
      </w:hyperlink>
    </w:p>
    <w:p w:rsidR="00D224D8" w:rsidRPr="00C9750A" w:rsidRDefault="00D224D8" w:rsidP="00C9750A">
      <w:pPr>
        <w:pStyle w:val="ListParagraph"/>
        <w:ind w:left="1236"/>
        <w:jc w:val="both"/>
        <w:rPr>
          <w:rFonts w:ascii="Verdana" w:eastAsia="Times New Roman" w:hAnsi="Verdana"/>
          <w:sz w:val="24"/>
          <w:szCs w:val="24"/>
        </w:rPr>
      </w:pPr>
    </w:p>
    <w:p w:rsidR="0061148F" w:rsidRPr="00725F90" w:rsidRDefault="009A7551" w:rsidP="0061148F">
      <w:pPr>
        <w:pStyle w:val="ListParagraph"/>
        <w:numPr>
          <w:ilvl w:val="0"/>
          <w:numId w:val="15"/>
        </w:numPr>
        <w:jc w:val="both"/>
        <w:rPr>
          <w:rFonts w:ascii="Verdana" w:eastAsia="Times New Roman" w:hAnsi="Verdana"/>
          <w:sz w:val="24"/>
          <w:szCs w:val="24"/>
        </w:rPr>
      </w:pPr>
      <w:r w:rsidRPr="00725F90">
        <w:rPr>
          <w:rFonts w:ascii="Verdana" w:eastAsia="Times New Roman" w:hAnsi="Verdana"/>
          <w:sz w:val="24"/>
          <w:szCs w:val="24"/>
        </w:rPr>
        <w:t>Dr Khamis Mustafa Khamis</w:t>
      </w:r>
    </w:p>
    <w:p w:rsidR="009A7551" w:rsidRPr="00725F90" w:rsidRDefault="009A7551" w:rsidP="0061148F">
      <w:pPr>
        <w:pStyle w:val="ListParagraph"/>
        <w:ind w:left="1236"/>
        <w:jc w:val="both"/>
        <w:rPr>
          <w:rFonts w:ascii="Verdana" w:eastAsia="Times New Roman" w:hAnsi="Verdana"/>
          <w:sz w:val="24"/>
          <w:szCs w:val="24"/>
        </w:rPr>
      </w:pPr>
      <w:proofErr w:type="spellStart"/>
      <w:r w:rsidRPr="00725F90">
        <w:rPr>
          <w:rFonts w:ascii="Verdana" w:eastAsia="Times New Roman" w:hAnsi="Verdana"/>
          <w:sz w:val="24"/>
          <w:szCs w:val="24"/>
        </w:rPr>
        <w:t>Mnazi</w:t>
      </w:r>
      <w:proofErr w:type="spellEnd"/>
      <w:r w:rsidRPr="00725F90">
        <w:rPr>
          <w:rFonts w:ascii="Verdana" w:eastAsia="Times New Roman" w:hAnsi="Verdana"/>
          <w:sz w:val="24"/>
          <w:szCs w:val="24"/>
        </w:rPr>
        <w:t xml:space="preserve"> </w:t>
      </w:r>
      <w:proofErr w:type="spellStart"/>
      <w:r w:rsidRPr="00725F90">
        <w:rPr>
          <w:rFonts w:ascii="Verdana" w:eastAsia="Times New Roman" w:hAnsi="Verdana"/>
          <w:sz w:val="24"/>
          <w:szCs w:val="24"/>
        </w:rPr>
        <w:t>Mmoja</w:t>
      </w:r>
      <w:proofErr w:type="spellEnd"/>
      <w:r w:rsidRPr="00725F90">
        <w:rPr>
          <w:rFonts w:ascii="Verdana" w:eastAsia="Times New Roman" w:hAnsi="Verdana"/>
          <w:sz w:val="24"/>
          <w:szCs w:val="24"/>
        </w:rPr>
        <w:t xml:space="preserve"> Hospital</w:t>
      </w:r>
    </w:p>
    <w:p w:rsidR="009A7551" w:rsidRPr="00725F90" w:rsidRDefault="009A7551" w:rsidP="009A7551">
      <w:pPr>
        <w:pStyle w:val="ListParagraph"/>
        <w:ind w:left="1236"/>
        <w:jc w:val="both"/>
        <w:rPr>
          <w:rFonts w:ascii="Verdana" w:eastAsia="Times New Roman" w:hAnsi="Verdana"/>
          <w:sz w:val="24"/>
          <w:szCs w:val="24"/>
        </w:rPr>
      </w:pPr>
      <w:r w:rsidRPr="00725F90">
        <w:rPr>
          <w:rFonts w:ascii="Verdana" w:eastAsia="Times New Roman" w:hAnsi="Verdana"/>
          <w:sz w:val="24"/>
          <w:szCs w:val="24"/>
        </w:rPr>
        <w:t>P O Box 672</w:t>
      </w:r>
    </w:p>
    <w:p w:rsidR="009A7551" w:rsidRPr="00725F90" w:rsidRDefault="009A7551" w:rsidP="009A7551">
      <w:pPr>
        <w:pStyle w:val="ListParagraph"/>
        <w:ind w:left="1236"/>
        <w:jc w:val="both"/>
        <w:rPr>
          <w:rFonts w:ascii="Verdana" w:eastAsia="Times New Roman" w:hAnsi="Verdana"/>
          <w:b/>
          <w:sz w:val="24"/>
          <w:szCs w:val="24"/>
        </w:rPr>
      </w:pPr>
      <w:r w:rsidRPr="00725F90">
        <w:rPr>
          <w:rFonts w:ascii="Verdana" w:eastAsia="Times New Roman" w:hAnsi="Verdana"/>
          <w:b/>
          <w:sz w:val="24"/>
          <w:szCs w:val="24"/>
        </w:rPr>
        <w:t>Zanzibar</w:t>
      </w:r>
    </w:p>
    <w:p w:rsidR="009A7551" w:rsidRPr="00725F90" w:rsidRDefault="009A7551" w:rsidP="009A7551">
      <w:pPr>
        <w:pStyle w:val="ListParagraph"/>
        <w:ind w:left="1236"/>
        <w:jc w:val="both"/>
        <w:rPr>
          <w:rFonts w:ascii="Verdana" w:eastAsia="Times New Roman" w:hAnsi="Verdana"/>
          <w:sz w:val="24"/>
          <w:szCs w:val="24"/>
        </w:rPr>
      </w:pPr>
      <w:r w:rsidRPr="00725F90">
        <w:rPr>
          <w:rFonts w:ascii="Verdana" w:eastAsia="Times New Roman" w:hAnsi="Verdana"/>
          <w:sz w:val="24"/>
          <w:szCs w:val="24"/>
        </w:rPr>
        <w:t xml:space="preserve">Mob. No: </w:t>
      </w:r>
      <w:r w:rsidR="00725F90" w:rsidRPr="00725F90">
        <w:rPr>
          <w:rFonts w:ascii="Verdana" w:eastAsia="Times New Roman" w:hAnsi="Verdana"/>
          <w:sz w:val="24"/>
          <w:szCs w:val="24"/>
        </w:rPr>
        <w:t>+255 788 808 755</w:t>
      </w:r>
    </w:p>
    <w:p w:rsidR="009A6BDB" w:rsidRDefault="009A7551" w:rsidP="001A2F38">
      <w:pPr>
        <w:pStyle w:val="ListParagraph"/>
        <w:ind w:left="1236"/>
        <w:jc w:val="both"/>
        <w:rPr>
          <w:rFonts w:ascii="Verdana" w:eastAsia="Times New Roman" w:hAnsi="Verdana"/>
          <w:sz w:val="24"/>
          <w:szCs w:val="24"/>
        </w:rPr>
      </w:pPr>
      <w:r w:rsidRPr="00725F90">
        <w:rPr>
          <w:rFonts w:ascii="Verdana" w:eastAsia="Times New Roman" w:hAnsi="Verdana"/>
          <w:sz w:val="24"/>
          <w:szCs w:val="24"/>
        </w:rPr>
        <w:t>Email:</w:t>
      </w:r>
      <w:r w:rsidR="00467F90">
        <w:rPr>
          <w:rFonts w:ascii="Verdana" w:eastAsia="Times New Roman" w:hAnsi="Verdana"/>
          <w:sz w:val="24"/>
          <w:szCs w:val="24"/>
        </w:rPr>
        <w:t xml:space="preserve"> </w:t>
      </w:r>
      <w:hyperlink r:id="rId12" w:history="1">
        <w:r w:rsidR="00303438" w:rsidRPr="00746E71">
          <w:rPr>
            <w:rStyle w:val="Hyperlink"/>
            <w:rFonts w:ascii="Verdana" w:eastAsia="Times New Roman" w:hAnsi="Verdana"/>
            <w:sz w:val="24"/>
            <w:szCs w:val="24"/>
          </w:rPr>
          <w:t>mustapha_khamis@hotmail.com</w:t>
        </w:r>
      </w:hyperlink>
    </w:p>
    <w:p w:rsidR="00303438" w:rsidRPr="001A2F38" w:rsidRDefault="00303438" w:rsidP="001A2F38">
      <w:pPr>
        <w:pStyle w:val="ListParagraph"/>
        <w:ind w:left="1236"/>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lang w:val="en-GB"/>
        </w:rPr>
      </w:pPr>
      <w:r w:rsidRPr="00546E25">
        <w:rPr>
          <w:rFonts w:ascii="Verdana" w:eastAsia="Times New Roman" w:hAnsi="Verdana"/>
          <w:sz w:val="24"/>
          <w:szCs w:val="24"/>
          <w:lang w:val="en-GB"/>
        </w:rPr>
        <w:t xml:space="preserve">5.2 A seafarer attending a medical examination must produce personal </w:t>
      </w:r>
    </w:p>
    <w:p w:rsidR="00546E25" w:rsidRPr="00546E25" w:rsidRDefault="00546E25" w:rsidP="00573559">
      <w:pPr>
        <w:ind w:left="435"/>
        <w:jc w:val="both"/>
        <w:rPr>
          <w:rFonts w:ascii="Verdana" w:eastAsia="Times New Roman" w:hAnsi="Verdana"/>
          <w:sz w:val="24"/>
          <w:szCs w:val="24"/>
          <w:lang w:val="en-GB"/>
        </w:rPr>
      </w:pPr>
      <w:r w:rsidRPr="00546E25">
        <w:rPr>
          <w:rFonts w:ascii="Verdana" w:eastAsia="Times New Roman" w:hAnsi="Verdana"/>
          <w:sz w:val="24"/>
          <w:szCs w:val="24"/>
          <w:lang w:val="en-GB"/>
        </w:rPr>
        <w:t>and photographic identification, which will be checked by the approved medical practitioner. When it is not a first medical examination, the previous medical certificate should also be brought to the examination.</w:t>
      </w:r>
    </w:p>
    <w:p w:rsidR="00546E25" w:rsidRPr="00546E25" w:rsidRDefault="00546E25" w:rsidP="00546E25">
      <w:pPr>
        <w:jc w:val="both"/>
        <w:rPr>
          <w:rFonts w:ascii="Verdana" w:eastAsia="Times New Roman" w:hAnsi="Verdana"/>
          <w:sz w:val="24"/>
          <w:szCs w:val="24"/>
          <w:lang w:val="en-GB"/>
        </w:rPr>
      </w:pPr>
      <w:r w:rsidRPr="00546E25">
        <w:rPr>
          <w:rFonts w:ascii="Verdana" w:eastAsia="Times New Roman" w:hAnsi="Verdana"/>
          <w:sz w:val="24"/>
          <w:szCs w:val="24"/>
          <w:lang w:val="en-GB"/>
        </w:rPr>
        <w:t>5.3 The approved medical practitioner is entitled to require reasonable</w:t>
      </w:r>
    </w:p>
    <w:p w:rsidR="00546E25" w:rsidRPr="00546E25" w:rsidRDefault="00546E25" w:rsidP="00573559">
      <w:pPr>
        <w:ind w:left="525"/>
        <w:jc w:val="both"/>
        <w:rPr>
          <w:rFonts w:ascii="Verdana" w:eastAsia="Times New Roman" w:hAnsi="Verdana"/>
          <w:sz w:val="24"/>
          <w:szCs w:val="24"/>
          <w:lang w:val="en-GB"/>
        </w:rPr>
      </w:pPr>
      <w:r w:rsidRPr="00546E25">
        <w:rPr>
          <w:rFonts w:ascii="Verdana" w:eastAsia="Times New Roman" w:hAnsi="Verdana"/>
          <w:sz w:val="24"/>
          <w:szCs w:val="24"/>
          <w:lang w:val="en-GB"/>
        </w:rPr>
        <w:t>payment for the service rendered in respect of the medical examination and this cost should be met by the seafarer’s employer or company or seafarer himself.</w:t>
      </w:r>
    </w:p>
    <w:p w:rsidR="00546E25" w:rsidRPr="00546E25" w:rsidRDefault="00546E25" w:rsidP="00546E25">
      <w:pPr>
        <w:jc w:val="both"/>
        <w:rPr>
          <w:rFonts w:ascii="Verdana" w:eastAsia="Times New Roman" w:hAnsi="Verdana"/>
          <w:sz w:val="24"/>
          <w:szCs w:val="24"/>
          <w:lang w:val="en-GB"/>
        </w:rPr>
      </w:pPr>
      <w:r w:rsidRPr="00546E25">
        <w:rPr>
          <w:rFonts w:ascii="Verdana" w:eastAsia="Times New Roman" w:hAnsi="Verdana"/>
          <w:sz w:val="24"/>
          <w:szCs w:val="24"/>
          <w:lang w:val="en-GB"/>
        </w:rPr>
        <w:t>5.4 Approved medical practitioners are required to keep all medical</w:t>
      </w:r>
    </w:p>
    <w:p w:rsidR="00546E25" w:rsidRDefault="00546E25" w:rsidP="00546E25">
      <w:pPr>
        <w:ind w:left="510"/>
        <w:jc w:val="both"/>
        <w:rPr>
          <w:rFonts w:ascii="Verdana" w:eastAsia="Times New Roman" w:hAnsi="Verdana"/>
          <w:sz w:val="24"/>
          <w:szCs w:val="24"/>
          <w:lang w:val="en-GB"/>
        </w:rPr>
      </w:pPr>
      <w:r w:rsidRPr="00546E25">
        <w:rPr>
          <w:rFonts w:ascii="Verdana" w:eastAsia="Times New Roman" w:hAnsi="Verdana"/>
          <w:sz w:val="24"/>
          <w:szCs w:val="24"/>
          <w:lang w:val="en-GB"/>
        </w:rPr>
        <w:t>examination forms, including results of investigation in a confidential file for a period of at least 30 years.</w:t>
      </w:r>
    </w:p>
    <w:p w:rsidR="000C3BBC" w:rsidRPr="00546E25" w:rsidRDefault="000C3BBC" w:rsidP="00546E25">
      <w:pPr>
        <w:ind w:left="510"/>
        <w:jc w:val="both"/>
        <w:rPr>
          <w:rFonts w:ascii="Verdana" w:eastAsia="Times New Roman" w:hAnsi="Verdana"/>
          <w:sz w:val="24"/>
          <w:szCs w:val="24"/>
          <w:lang w:val="en-GB"/>
        </w:rPr>
      </w:pPr>
    </w:p>
    <w:p w:rsidR="00546E25" w:rsidRPr="00546E25" w:rsidRDefault="00546E25" w:rsidP="00546E25">
      <w:pPr>
        <w:jc w:val="both"/>
        <w:rPr>
          <w:rFonts w:ascii="Verdana" w:eastAsia="Times New Roman" w:hAnsi="Verdana"/>
          <w:sz w:val="24"/>
          <w:szCs w:val="24"/>
          <w:lang w:val="en-GB"/>
        </w:rPr>
      </w:pPr>
    </w:p>
    <w:p w:rsidR="00546E25" w:rsidRPr="00546E25" w:rsidRDefault="00546E25" w:rsidP="00546E25">
      <w:pPr>
        <w:jc w:val="both"/>
        <w:rPr>
          <w:rFonts w:ascii="Verdana" w:eastAsia="Times New Roman" w:hAnsi="Verdana"/>
          <w:b/>
          <w:sz w:val="24"/>
          <w:szCs w:val="24"/>
          <w:lang w:val="en-GB"/>
        </w:rPr>
      </w:pPr>
      <w:r w:rsidRPr="00546E25">
        <w:rPr>
          <w:rFonts w:ascii="Verdana" w:eastAsia="Times New Roman" w:hAnsi="Verdana"/>
          <w:b/>
          <w:sz w:val="24"/>
          <w:szCs w:val="24"/>
          <w:lang w:val="en-GB"/>
        </w:rPr>
        <w:t>6.0 Medical and Eyesight Standards</w:t>
      </w:r>
    </w:p>
    <w:p w:rsidR="00546E25" w:rsidRPr="00546E25" w:rsidRDefault="00546E25" w:rsidP="00546E25">
      <w:pPr>
        <w:jc w:val="both"/>
        <w:rPr>
          <w:rFonts w:ascii="Verdana" w:eastAsia="Times New Roman" w:hAnsi="Verdana"/>
          <w:sz w:val="24"/>
          <w:szCs w:val="24"/>
          <w:lang w:val="en-GB"/>
        </w:rPr>
      </w:pPr>
    </w:p>
    <w:p w:rsidR="00546E25" w:rsidRPr="00546E25" w:rsidRDefault="00546E25" w:rsidP="00546E25">
      <w:pPr>
        <w:jc w:val="both"/>
        <w:rPr>
          <w:rFonts w:ascii="Verdana" w:eastAsia="Times New Roman" w:hAnsi="Verdana"/>
          <w:sz w:val="24"/>
          <w:szCs w:val="24"/>
          <w:lang w:val="en-GB"/>
        </w:rPr>
      </w:pPr>
      <w:r w:rsidRPr="00546E25">
        <w:rPr>
          <w:rFonts w:ascii="Verdana" w:eastAsia="Times New Roman" w:hAnsi="Verdana"/>
          <w:sz w:val="24"/>
          <w:szCs w:val="24"/>
          <w:lang w:val="en-GB"/>
        </w:rPr>
        <w:t xml:space="preserve">6.1 Approved medical practitioners are required to determine a </w:t>
      </w:r>
    </w:p>
    <w:p w:rsidR="00546E25" w:rsidRPr="00546E25" w:rsidRDefault="00546E25" w:rsidP="00546E25">
      <w:pPr>
        <w:ind w:left="510"/>
        <w:jc w:val="both"/>
        <w:rPr>
          <w:rFonts w:ascii="Verdana" w:eastAsia="Times New Roman" w:hAnsi="Verdana"/>
          <w:sz w:val="24"/>
          <w:szCs w:val="24"/>
          <w:lang w:val="en-GB"/>
        </w:rPr>
      </w:pPr>
      <w:r w:rsidRPr="00546E25">
        <w:rPr>
          <w:rFonts w:ascii="Verdana" w:eastAsia="Times New Roman" w:hAnsi="Verdana"/>
          <w:sz w:val="24"/>
          <w:szCs w:val="24"/>
          <w:lang w:val="en-GB"/>
        </w:rPr>
        <w:t xml:space="preserve">seafarer’s fitness by reference to the statutory medical and eyesight standards set out in the first schedule (Guidelines for medical examination of seafarers) to the Regulations and the minimum physical abilities set out in table B-I/9 of the STCW Code. In accordance with international guidelines, the approved medical practitioner may also consider it appropriate to undertake additional tests such as audiometry and physical fitness, as well as giving lifestyle guidance, immunisations and tuberculosis screening. Additional charges may be incurred. </w:t>
      </w:r>
    </w:p>
    <w:p w:rsidR="00546E25" w:rsidRPr="00546E25" w:rsidRDefault="00546E25" w:rsidP="00546E25">
      <w:pPr>
        <w:jc w:val="both"/>
        <w:rPr>
          <w:rFonts w:ascii="Verdana" w:eastAsia="Times New Roman" w:hAnsi="Verdana"/>
          <w:sz w:val="24"/>
          <w:szCs w:val="24"/>
          <w:lang w:val="en-GB"/>
        </w:rPr>
      </w:pPr>
    </w:p>
    <w:p w:rsidR="00546E25" w:rsidRPr="00546E25" w:rsidRDefault="00546E25" w:rsidP="00546E25">
      <w:pPr>
        <w:jc w:val="both"/>
        <w:rPr>
          <w:rFonts w:ascii="Verdana" w:eastAsia="Times New Roman" w:hAnsi="Verdana"/>
          <w:b/>
          <w:sz w:val="24"/>
          <w:szCs w:val="24"/>
          <w:lang w:val="en-GB"/>
        </w:rPr>
      </w:pPr>
      <w:r w:rsidRPr="00546E25">
        <w:rPr>
          <w:rFonts w:ascii="Verdana" w:eastAsia="Times New Roman" w:hAnsi="Verdana"/>
          <w:b/>
          <w:sz w:val="24"/>
          <w:szCs w:val="24"/>
          <w:lang w:val="en-GB"/>
        </w:rPr>
        <w:t>6.2 Medical standards</w:t>
      </w:r>
    </w:p>
    <w:p w:rsidR="00546E25" w:rsidRPr="00546E25" w:rsidRDefault="00546E25" w:rsidP="00546E25">
      <w:pPr>
        <w:jc w:val="both"/>
        <w:rPr>
          <w:rFonts w:ascii="Verdana" w:eastAsia="Times New Roman" w:hAnsi="Verdana"/>
          <w:sz w:val="24"/>
          <w:szCs w:val="24"/>
          <w:lang w:val="en-GB"/>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sz w:val="24"/>
          <w:szCs w:val="24"/>
        </w:rPr>
        <w:t xml:space="preserve">6.2.1 It is clearly not possible to cover every medical condition within </w:t>
      </w:r>
    </w:p>
    <w:p w:rsidR="00546E25" w:rsidRPr="00546E25" w:rsidRDefault="00546E25" w:rsidP="00546E25">
      <w:pPr>
        <w:ind w:left="675"/>
        <w:jc w:val="both"/>
        <w:rPr>
          <w:rFonts w:ascii="Verdana" w:eastAsia="Times New Roman" w:hAnsi="Verdana"/>
          <w:sz w:val="24"/>
          <w:szCs w:val="24"/>
        </w:rPr>
      </w:pPr>
      <w:r w:rsidRPr="00546E25">
        <w:rPr>
          <w:rFonts w:ascii="Verdana" w:eastAsia="Times New Roman" w:hAnsi="Verdana"/>
          <w:sz w:val="24"/>
          <w:szCs w:val="24"/>
        </w:rPr>
        <w:t>the specified standards. As a general principle the approved medical practitioner should be satisfied in each case that no disease or defect is present which could either be aggravated by working at sea, or represent an unacceptable health risk to the individual seafarer, other crew members or the safety of the ship.</w:t>
      </w: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sz w:val="24"/>
          <w:szCs w:val="24"/>
        </w:rPr>
        <w:t xml:space="preserve">6.2.2 Apart from the purely medical aspects, the occupational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circumstances which apply at sea should be fully considered, especially in any borderline case. Particular factors which should be taken into account are:</w:t>
      </w:r>
    </w:p>
    <w:p w:rsidR="00546E25" w:rsidRPr="00546E25" w:rsidRDefault="00546E25" w:rsidP="00546E25">
      <w:pPr>
        <w:ind w:left="720"/>
        <w:jc w:val="both"/>
        <w:rPr>
          <w:rFonts w:ascii="Verdana" w:eastAsia="Times New Roman" w:hAnsi="Verdana"/>
          <w:sz w:val="24"/>
          <w:szCs w:val="24"/>
        </w:rPr>
      </w:pP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a) the potentially hazardous nature of seafaring, which calls for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high standards of health and continuing fitness;</w:t>
      </w:r>
    </w:p>
    <w:p w:rsidR="00546E25" w:rsidRPr="00546E25" w:rsidRDefault="00546E25" w:rsidP="00546E25">
      <w:pPr>
        <w:ind w:left="690"/>
        <w:jc w:val="both"/>
        <w:rPr>
          <w:rFonts w:ascii="Verdana" w:eastAsia="Times New Roman" w:hAnsi="Verdana"/>
          <w:sz w:val="24"/>
          <w:szCs w:val="24"/>
        </w:rPr>
      </w:pP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b) the restricted medical facilities likely to be available on board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ship. Few ships carry doctors, medical supplies are limited and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there will be delay before full medical treatment is available;</w:t>
      </w:r>
    </w:p>
    <w:p w:rsidR="00546E25" w:rsidRPr="00546E25" w:rsidRDefault="00546E25" w:rsidP="00546E25">
      <w:pPr>
        <w:ind w:left="690"/>
        <w:jc w:val="both"/>
        <w:rPr>
          <w:rFonts w:ascii="Verdana" w:eastAsia="Times New Roman" w:hAnsi="Verdana"/>
          <w:sz w:val="24"/>
          <w:szCs w:val="24"/>
        </w:rPr>
      </w:pP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c) the possible difficulty of providing/replacing required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medication. As a rule, seafarer should not be accepted for </w:t>
      </w:r>
    </w:p>
    <w:p w:rsidR="00546E25" w:rsidRPr="00546E25" w:rsidRDefault="00546E25" w:rsidP="00546E25">
      <w:pPr>
        <w:ind w:left="720"/>
        <w:jc w:val="both"/>
        <w:rPr>
          <w:rFonts w:ascii="Verdana" w:eastAsia="Times New Roman" w:hAnsi="Verdana"/>
          <w:sz w:val="24"/>
          <w:szCs w:val="24"/>
        </w:rPr>
      </w:pPr>
      <w:r w:rsidRPr="00546E25">
        <w:rPr>
          <w:rFonts w:ascii="Verdana" w:eastAsia="Times New Roman" w:hAnsi="Verdana"/>
          <w:sz w:val="24"/>
          <w:szCs w:val="24"/>
        </w:rPr>
        <w:t xml:space="preserve">    service if the loss of a necessary medicine could precipitate </w:t>
      </w:r>
    </w:p>
    <w:p w:rsidR="00546E25" w:rsidRPr="00546E25" w:rsidRDefault="00546E25" w:rsidP="00546E25">
      <w:pPr>
        <w:ind w:left="720"/>
        <w:jc w:val="both"/>
        <w:rPr>
          <w:rFonts w:ascii="Verdana" w:eastAsia="Times New Roman" w:hAnsi="Verdana"/>
          <w:sz w:val="24"/>
          <w:szCs w:val="24"/>
        </w:rPr>
      </w:pPr>
      <w:r w:rsidRPr="00546E25">
        <w:rPr>
          <w:rFonts w:ascii="Verdana" w:eastAsia="Times New Roman" w:hAnsi="Verdana"/>
          <w:sz w:val="24"/>
          <w:szCs w:val="24"/>
        </w:rPr>
        <w:t xml:space="preserve">    the rapid deterioration of a medical condition;</w:t>
      </w:r>
    </w:p>
    <w:p w:rsidR="00546E25" w:rsidRPr="00546E25" w:rsidRDefault="00546E25" w:rsidP="00573559">
      <w:pPr>
        <w:jc w:val="both"/>
        <w:rPr>
          <w:rFonts w:ascii="Verdana" w:eastAsia="Times New Roman" w:hAnsi="Verdana"/>
          <w:sz w:val="24"/>
          <w:szCs w:val="24"/>
        </w:rPr>
      </w:pP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d) the confined nature of life on board ship and need to be able </w:t>
      </w:r>
    </w:p>
    <w:p w:rsidR="00546E25" w:rsidRDefault="00546E25" w:rsidP="00573559">
      <w:pPr>
        <w:ind w:left="690"/>
        <w:jc w:val="both"/>
        <w:rPr>
          <w:rFonts w:ascii="Verdana" w:eastAsia="Times New Roman" w:hAnsi="Verdana"/>
          <w:sz w:val="24"/>
          <w:szCs w:val="24"/>
        </w:rPr>
      </w:pPr>
      <w:r w:rsidRPr="00546E25">
        <w:rPr>
          <w:rFonts w:ascii="Verdana" w:eastAsia="Times New Roman" w:hAnsi="Verdana"/>
          <w:sz w:val="24"/>
          <w:szCs w:val="24"/>
        </w:rPr>
        <w:t xml:space="preserve">    to live and work in a closed community;</w:t>
      </w:r>
    </w:p>
    <w:p w:rsidR="00573559" w:rsidRPr="00546E25" w:rsidRDefault="00573559" w:rsidP="002834C1">
      <w:pPr>
        <w:jc w:val="both"/>
        <w:rPr>
          <w:rFonts w:ascii="Verdana" w:eastAsia="Times New Roman" w:hAnsi="Verdana"/>
          <w:sz w:val="24"/>
          <w:szCs w:val="24"/>
        </w:rPr>
      </w:pP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e) the limited crew complements which means that illness of one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crew member may place a burden on others or impair the safe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and efficient working of the ship;</w:t>
      </w:r>
    </w:p>
    <w:p w:rsidR="00546E25" w:rsidRPr="00546E25" w:rsidRDefault="00546E25" w:rsidP="00546E25">
      <w:pPr>
        <w:ind w:left="690"/>
        <w:jc w:val="both"/>
        <w:rPr>
          <w:rFonts w:ascii="Verdana" w:eastAsia="Times New Roman" w:hAnsi="Verdana"/>
          <w:sz w:val="24"/>
          <w:szCs w:val="24"/>
        </w:rPr>
      </w:pP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f) the potential need for crew members to play a role in an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emergency or emergency drill, which may involve strenuous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activity in adverse conditions;</w:t>
      </w:r>
    </w:p>
    <w:p w:rsidR="00546E25" w:rsidRPr="00546E25" w:rsidRDefault="00546E25" w:rsidP="00546E25">
      <w:pPr>
        <w:ind w:left="690"/>
        <w:jc w:val="both"/>
        <w:rPr>
          <w:rFonts w:ascii="Verdana" w:eastAsia="Times New Roman" w:hAnsi="Verdana"/>
          <w:sz w:val="24"/>
          <w:szCs w:val="24"/>
        </w:rPr>
      </w:pP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g) since seafarers may need to join and leave ships by air, they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should be free from any condition which precludes air travel or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could be seriously affected by it, such as pneumothorax or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    conditions which predispose to barotraumas.</w:t>
      </w:r>
    </w:p>
    <w:p w:rsidR="00546E25" w:rsidRPr="00546E25" w:rsidRDefault="00546E25" w:rsidP="00546E25">
      <w:pPr>
        <w:ind w:left="690"/>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sz w:val="24"/>
          <w:szCs w:val="24"/>
        </w:rPr>
        <w:t xml:space="preserve">6.2.3 The approved medical practitioner should be satisfied that no </w:t>
      </w:r>
    </w:p>
    <w:p w:rsidR="00546E25" w:rsidRPr="00546E25" w:rsidRDefault="00546E25" w:rsidP="00546E25">
      <w:pPr>
        <w:ind w:left="720" w:firstLine="60"/>
        <w:jc w:val="both"/>
        <w:rPr>
          <w:rFonts w:ascii="Verdana" w:eastAsia="Times New Roman" w:hAnsi="Verdana"/>
          <w:sz w:val="24"/>
          <w:szCs w:val="24"/>
        </w:rPr>
      </w:pPr>
      <w:r w:rsidRPr="00546E25">
        <w:rPr>
          <w:rFonts w:ascii="Verdana" w:eastAsia="Times New Roman" w:hAnsi="Verdana"/>
          <w:sz w:val="24"/>
          <w:szCs w:val="24"/>
        </w:rPr>
        <w:t>condition is present which is likely to lead to problems during voyage and no treatment is being followed which might cause adverse side effects. It would be unsafe practice to allow a seafarer to go to sea with any known medical condition where was the possibility of serious exacerbation requiring expert treatment. Where medication is acceptable for seafarers, the individual seafarer should arrange for reserve stock of the prescribed drugs to be held in a safe place, with the agreement of the ship’s master. However, seafarers taking any medication that has side effects that will impair ju</w:t>
      </w:r>
      <w:smartTag w:uri="urn:schemas-microsoft-com:office:smarttags" w:element="PersonName">
        <w:r w:rsidRPr="00546E25">
          <w:rPr>
            <w:rFonts w:ascii="Verdana" w:eastAsia="Times New Roman" w:hAnsi="Verdana"/>
            <w:sz w:val="24"/>
            <w:szCs w:val="24"/>
          </w:rPr>
          <w:t>dg</w:t>
        </w:r>
      </w:smartTag>
      <w:r w:rsidRPr="00546E25">
        <w:rPr>
          <w:rFonts w:ascii="Verdana" w:eastAsia="Times New Roman" w:hAnsi="Verdana"/>
          <w:sz w:val="24"/>
          <w:szCs w:val="24"/>
        </w:rPr>
        <w:t xml:space="preserve">ment, balance or any other requirements for effective and safe performance of routine and emergency duties shall not be allowed on board. </w:t>
      </w:r>
    </w:p>
    <w:p w:rsidR="00795EE8" w:rsidRPr="00546E25" w:rsidRDefault="00795EE8"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b/>
          <w:sz w:val="24"/>
          <w:szCs w:val="24"/>
        </w:rPr>
        <w:t>6.3</w:t>
      </w:r>
      <w:r w:rsidRPr="00546E25">
        <w:rPr>
          <w:rFonts w:ascii="Verdana" w:eastAsia="Times New Roman" w:hAnsi="Verdana"/>
          <w:b/>
          <w:sz w:val="24"/>
          <w:szCs w:val="24"/>
        </w:rPr>
        <w:tab/>
        <w:t>Eyesight Standards</w:t>
      </w:r>
      <w:r w:rsidRPr="00546E25">
        <w:rPr>
          <w:rFonts w:ascii="Verdana" w:eastAsia="Times New Roman" w:hAnsi="Verdana"/>
          <w:sz w:val="24"/>
          <w:szCs w:val="24"/>
        </w:rPr>
        <w:t xml:space="preserve"> </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sz w:val="24"/>
          <w:szCs w:val="24"/>
        </w:rPr>
        <w:t>6.3.1The approved medical practitioner must also ensure that the</w:t>
      </w:r>
    </w:p>
    <w:p w:rsidR="00546E25" w:rsidRPr="00546E25" w:rsidRDefault="00546E25" w:rsidP="00546E25">
      <w:pPr>
        <w:ind w:left="675"/>
        <w:jc w:val="both"/>
        <w:rPr>
          <w:rFonts w:ascii="Verdana" w:eastAsia="Times New Roman" w:hAnsi="Verdana"/>
          <w:sz w:val="24"/>
          <w:szCs w:val="24"/>
        </w:rPr>
      </w:pPr>
      <w:r w:rsidRPr="00546E25">
        <w:rPr>
          <w:rFonts w:ascii="Verdana" w:eastAsia="Times New Roman" w:hAnsi="Verdana"/>
          <w:sz w:val="24"/>
          <w:szCs w:val="24"/>
        </w:rPr>
        <w:t xml:space="preserve">seafarer meets the visual acuity and </w:t>
      </w:r>
      <w:proofErr w:type="spellStart"/>
      <w:r w:rsidRPr="00546E25">
        <w:rPr>
          <w:rFonts w:ascii="Verdana" w:eastAsia="Times New Roman" w:hAnsi="Verdana"/>
          <w:sz w:val="24"/>
          <w:szCs w:val="24"/>
        </w:rPr>
        <w:t>colour</w:t>
      </w:r>
      <w:proofErr w:type="spellEnd"/>
      <w:r w:rsidRPr="00546E25">
        <w:rPr>
          <w:rFonts w:ascii="Verdana" w:eastAsia="Times New Roman" w:hAnsi="Verdana"/>
          <w:sz w:val="24"/>
          <w:szCs w:val="24"/>
        </w:rPr>
        <w:t xml:space="preserve"> vision standards and will include testing during the medical examination. </w:t>
      </w:r>
      <w:proofErr w:type="spellStart"/>
      <w:r w:rsidRPr="00546E25">
        <w:rPr>
          <w:rFonts w:ascii="Verdana" w:eastAsia="Times New Roman" w:hAnsi="Verdana"/>
          <w:sz w:val="24"/>
          <w:szCs w:val="24"/>
        </w:rPr>
        <w:t>Colour</w:t>
      </w:r>
      <w:proofErr w:type="spellEnd"/>
      <w:r w:rsidRPr="00546E25">
        <w:rPr>
          <w:rFonts w:ascii="Verdana" w:eastAsia="Times New Roman" w:hAnsi="Verdana"/>
          <w:sz w:val="24"/>
          <w:szCs w:val="24"/>
        </w:rPr>
        <w:t xml:space="preserve"> vision testing shall be in </w:t>
      </w:r>
      <w:r w:rsidRPr="00546E25">
        <w:rPr>
          <w:rFonts w:ascii="Verdana" w:eastAsia="Times New Roman" w:hAnsi="Verdana"/>
          <w:sz w:val="24"/>
          <w:szCs w:val="24"/>
        </w:rPr>
        <w:lastRenderedPageBreak/>
        <w:t xml:space="preserve">accordance with the International Recommendations for </w:t>
      </w:r>
      <w:proofErr w:type="spellStart"/>
      <w:r w:rsidRPr="00546E25">
        <w:rPr>
          <w:rFonts w:ascii="Verdana" w:eastAsia="Times New Roman" w:hAnsi="Verdana"/>
          <w:sz w:val="24"/>
          <w:szCs w:val="24"/>
        </w:rPr>
        <w:t>Colour</w:t>
      </w:r>
      <w:proofErr w:type="spellEnd"/>
      <w:r w:rsidRPr="00546E25">
        <w:rPr>
          <w:rFonts w:ascii="Verdana" w:eastAsia="Times New Roman" w:hAnsi="Verdana"/>
          <w:sz w:val="24"/>
          <w:szCs w:val="24"/>
        </w:rPr>
        <w:t xml:space="preserve"> Vision Requirements for Transport, published by the Commission </w:t>
      </w:r>
      <w:proofErr w:type="spellStart"/>
      <w:r w:rsidRPr="00546E25">
        <w:rPr>
          <w:rFonts w:ascii="Verdana" w:eastAsia="Times New Roman" w:hAnsi="Verdana"/>
          <w:sz w:val="24"/>
          <w:szCs w:val="24"/>
        </w:rPr>
        <w:t>Internationale</w:t>
      </w:r>
      <w:proofErr w:type="spellEnd"/>
      <w:r w:rsidRPr="00546E25">
        <w:rPr>
          <w:rFonts w:ascii="Verdana" w:eastAsia="Times New Roman" w:hAnsi="Verdana"/>
          <w:sz w:val="24"/>
          <w:szCs w:val="24"/>
        </w:rPr>
        <w:t xml:space="preserve"> de </w:t>
      </w:r>
      <w:proofErr w:type="spellStart"/>
      <w:r w:rsidRPr="00546E25">
        <w:rPr>
          <w:rFonts w:ascii="Verdana" w:eastAsia="Times New Roman" w:hAnsi="Verdana"/>
          <w:sz w:val="24"/>
          <w:szCs w:val="24"/>
        </w:rPr>
        <w:t>l’Eclairage</w:t>
      </w:r>
      <w:proofErr w:type="spellEnd"/>
      <w:r w:rsidRPr="00546E25">
        <w:rPr>
          <w:rFonts w:ascii="Verdana" w:eastAsia="Times New Roman" w:hAnsi="Verdana"/>
          <w:sz w:val="24"/>
          <w:szCs w:val="24"/>
        </w:rPr>
        <w:t xml:space="preserve"> (CIE 143-2001) including any subsequent versions) or equivalent test methods. Seafarers in the deck department required to undertake lookout duties must meet the minimum eyesight standards for distance vision aided, near/immediate vision and </w:t>
      </w:r>
      <w:proofErr w:type="spellStart"/>
      <w:r w:rsidRPr="00546E25">
        <w:rPr>
          <w:rFonts w:ascii="Verdana" w:eastAsia="Times New Roman" w:hAnsi="Verdana"/>
          <w:sz w:val="24"/>
          <w:szCs w:val="24"/>
        </w:rPr>
        <w:t>colour</w:t>
      </w:r>
      <w:proofErr w:type="spellEnd"/>
      <w:r w:rsidRPr="00546E25">
        <w:rPr>
          <w:rFonts w:ascii="Verdana" w:eastAsia="Times New Roman" w:hAnsi="Verdana"/>
          <w:sz w:val="24"/>
          <w:szCs w:val="24"/>
        </w:rPr>
        <w:t xml:space="preserve"> vision in table A-I/9 of the STCW Code. Failure in this test will mean that a medical certificate may only be issued with a restriction precluding navigational watch/lookout duties.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sz w:val="24"/>
          <w:szCs w:val="24"/>
        </w:rPr>
        <w:t>6.3.2</w:t>
      </w:r>
      <w:r w:rsidRPr="00546E25">
        <w:rPr>
          <w:rFonts w:ascii="Verdana" w:eastAsia="Times New Roman" w:hAnsi="Verdana"/>
          <w:sz w:val="24"/>
          <w:szCs w:val="24"/>
        </w:rPr>
        <w:tab/>
        <w:t xml:space="preserve">Applicants intending to work as engineer or radio officers must </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 xml:space="preserve">also meet the </w:t>
      </w:r>
      <w:proofErr w:type="spellStart"/>
      <w:r w:rsidRPr="00546E25">
        <w:rPr>
          <w:rFonts w:ascii="Verdana" w:eastAsia="Times New Roman" w:hAnsi="Verdana"/>
          <w:sz w:val="24"/>
          <w:szCs w:val="24"/>
        </w:rPr>
        <w:t>colour</w:t>
      </w:r>
      <w:proofErr w:type="spellEnd"/>
      <w:r w:rsidRPr="00546E25">
        <w:rPr>
          <w:rFonts w:ascii="Verdana" w:eastAsia="Times New Roman" w:hAnsi="Verdana"/>
          <w:sz w:val="24"/>
          <w:szCs w:val="24"/>
        </w:rPr>
        <w:t xml:space="preserve"> requirements. Failure in this test will mean that a certificate will only be issued with a restriction precluding work with </w:t>
      </w:r>
      <w:proofErr w:type="spellStart"/>
      <w:r w:rsidRPr="00546E25">
        <w:rPr>
          <w:rFonts w:ascii="Verdana" w:eastAsia="Times New Roman" w:hAnsi="Verdana"/>
          <w:sz w:val="24"/>
          <w:szCs w:val="24"/>
        </w:rPr>
        <w:t>coloured</w:t>
      </w:r>
      <w:proofErr w:type="spellEnd"/>
      <w:r w:rsidRPr="00546E25">
        <w:rPr>
          <w:rFonts w:ascii="Verdana" w:eastAsia="Times New Roman" w:hAnsi="Verdana"/>
          <w:sz w:val="24"/>
          <w:szCs w:val="24"/>
        </w:rPr>
        <w:t xml:space="preserve"> cables and equipment.</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sz w:val="24"/>
          <w:szCs w:val="24"/>
        </w:rPr>
        <w:t xml:space="preserve">6.3.3 The minimum in-service eyesight standards in each eye for </w:t>
      </w:r>
      <w:r w:rsidRPr="00546E25">
        <w:rPr>
          <w:rFonts w:ascii="Verdana" w:eastAsia="Times New Roman" w:hAnsi="Verdana"/>
          <w:sz w:val="24"/>
          <w:szCs w:val="24"/>
        </w:rPr>
        <w:br/>
        <w:t xml:space="preserve">          unaided distance vision shall be at least 0.1 (value given in </w:t>
      </w:r>
      <w:r w:rsidRPr="00546E25">
        <w:rPr>
          <w:rFonts w:ascii="Verdana" w:eastAsia="Times New Roman" w:hAnsi="Verdana"/>
          <w:sz w:val="24"/>
          <w:szCs w:val="24"/>
        </w:rPr>
        <w:br/>
        <w:t xml:space="preserve">          Snellen decimal notation).</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sz w:val="24"/>
          <w:szCs w:val="24"/>
        </w:rPr>
        <w:t>6.3.3</w:t>
      </w:r>
      <w:r w:rsidRPr="00546E25">
        <w:rPr>
          <w:rFonts w:ascii="Verdana" w:eastAsia="Times New Roman" w:hAnsi="Verdana"/>
          <w:sz w:val="24"/>
          <w:szCs w:val="24"/>
        </w:rPr>
        <w:tab/>
        <w:t>In view of the importance of meeting the eyesight standards,</w:t>
      </w:r>
    </w:p>
    <w:p w:rsidR="00546E25" w:rsidRPr="00546E25" w:rsidRDefault="00546E25" w:rsidP="00546E25">
      <w:pPr>
        <w:ind w:left="690"/>
        <w:jc w:val="both"/>
        <w:rPr>
          <w:rFonts w:ascii="Verdana" w:eastAsia="Times New Roman" w:hAnsi="Verdana"/>
          <w:sz w:val="24"/>
          <w:szCs w:val="24"/>
        </w:rPr>
      </w:pPr>
      <w:r w:rsidRPr="00546E25">
        <w:rPr>
          <w:rFonts w:ascii="Verdana" w:eastAsia="Times New Roman" w:hAnsi="Verdana"/>
          <w:sz w:val="24"/>
          <w:szCs w:val="24"/>
        </w:rPr>
        <w:t>anyone considering a seagoing career is strongly advised to have a full sight test by an optometrist before beginning training to ensure that they meet the standards.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b/>
          <w:sz w:val="24"/>
          <w:szCs w:val="24"/>
        </w:rPr>
        <w:t>6.4</w:t>
      </w:r>
      <w:r w:rsidRPr="00546E25">
        <w:rPr>
          <w:rFonts w:ascii="Verdana" w:eastAsia="Times New Roman" w:hAnsi="Verdana"/>
          <w:b/>
          <w:sz w:val="24"/>
          <w:szCs w:val="24"/>
        </w:rPr>
        <w:tab/>
        <w:t>Categories of Medical Fitness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sz w:val="24"/>
          <w:szCs w:val="24"/>
        </w:rPr>
        <w:t>6.1</w:t>
      </w:r>
      <w:r w:rsidRPr="00546E25">
        <w:rPr>
          <w:rFonts w:ascii="Verdana" w:eastAsia="Times New Roman" w:hAnsi="Verdana"/>
          <w:sz w:val="24"/>
          <w:szCs w:val="24"/>
        </w:rPr>
        <w:tab/>
        <w:t xml:space="preserve">The following categories are applied in assessing whether or not </w:t>
      </w:r>
    </w:p>
    <w:p w:rsidR="00546E25" w:rsidRPr="00546E25" w:rsidRDefault="00546E25" w:rsidP="00546E25">
      <w:pPr>
        <w:ind w:firstLine="720"/>
        <w:jc w:val="both"/>
        <w:rPr>
          <w:rFonts w:ascii="Verdana" w:eastAsia="Times New Roman" w:hAnsi="Verdana"/>
          <w:sz w:val="24"/>
          <w:szCs w:val="24"/>
        </w:rPr>
      </w:pPr>
      <w:r w:rsidRPr="00546E25">
        <w:rPr>
          <w:rFonts w:ascii="Verdana" w:eastAsia="Times New Roman" w:hAnsi="Verdana"/>
          <w:sz w:val="24"/>
          <w:szCs w:val="24"/>
        </w:rPr>
        <w:t>a seafarer is fit in terms of the medical and eyesight standards: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ind w:left="1440"/>
        <w:jc w:val="both"/>
        <w:rPr>
          <w:rFonts w:ascii="Verdana" w:eastAsia="Times New Roman" w:hAnsi="Verdana"/>
          <w:sz w:val="24"/>
          <w:szCs w:val="24"/>
        </w:rPr>
      </w:pPr>
      <w:r w:rsidRPr="00546E25">
        <w:rPr>
          <w:rFonts w:ascii="Verdana" w:eastAsia="Times New Roman" w:hAnsi="Verdana"/>
          <w:sz w:val="24"/>
          <w:szCs w:val="24"/>
        </w:rPr>
        <w:t>(</w:t>
      </w:r>
      <w:proofErr w:type="spellStart"/>
      <w:r w:rsidRPr="00546E25">
        <w:rPr>
          <w:rFonts w:ascii="Verdana" w:eastAsia="Times New Roman" w:hAnsi="Verdana"/>
          <w:sz w:val="24"/>
          <w:szCs w:val="24"/>
        </w:rPr>
        <w:t>i</w:t>
      </w:r>
      <w:proofErr w:type="spellEnd"/>
      <w:r w:rsidRPr="00546E25">
        <w:rPr>
          <w:rFonts w:ascii="Verdana" w:eastAsia="Times New Roman" w:hAnsi="Verdana"/>
          <w:sz w:val="24"/>
          <w:szCs w:val="24"/>
        </w:rPr>
        <w:t>)</w:t>
      </w:r>
      <w:r w:rsidRPr="00546E25">
        <w:rPr>
          <w:rFonts w:ascii="Verdana" w:eastAsia="Times New Roman" w:hAnsi="Verdana"/>
          <w:sz w:val="24"/>
          <w:szCs w:val="24"/>
        </w:rPr>
        <w:tab/>
        <w:t>A. for unrestricted sea service</w:t>
      </w:r>
    </w:p>
    <w:p w:rsidR="00546E25" w:rsidRPr="00546E25" w:rsidRDefault="00546E25" w:rsidP="00546E25">
      <w:pPr>
        <w:ind w:left="1440"/>
        <w:jc w:val="both"/>
        <w:rPr>
          <w:rFonts w:ascii="Verdana" w:eastAsia="Times New Roman" w:hAnsi="Verdana"/>
          <w:sz w:val="24"/>
          <w:szCs w:val="24"/>
        </w:rPr>
      </w:pPr>
      <w:r w:rsidRPr="00546E25">
        <w:rPr>
          <w:rFonts w:ascii="Verdana" w:eastAsia="Times New Roman" w:hAnsi="Verdana"/>
          <w:sz w:val="24"/>
          <w:szCs w:val="24"/>
        </w:rPr>
        <w:t>(ii)</w:t>
      </w:r>
      <w:r w:rsidRPr="00546E25">
        <w:rPr>
          <w:rFonts w:ascii="Verdana" w:eastAsia="Times New Roman" w:hAnsi="Verdana"/>
          <w:sz w:val="24"/>
          <w:szCs w:val="24"/>
        </w:rPr>
        <w:tab/>
        <w:t>E. for restricted sea service only</w:t>
      </w:r>
      <w:r w:rsidRPr="00546E25">
        <w:rPr>
          <w:rFonts w:ascii="Verdana" w:eastAsia="Times New Roman" w:hAnsi="Verdana"/>
          <w:sz w:val="24"/>
          <w:szCs w:val="24"/>
        </w:rPr>
        <w:tab/>
      </w:r>
    </w:p>
    <w:p w:rsidR="00546E25" w:rsidRPr="00546E25" w:rsidRDefault="00546E25" w:rsidP="00546E25">
      <w:pPr>
        <w:ind w:left="360"/>
        <w:jc w:val="both"/>
        <w:rPr>
          <w:rFonts w:ascii="Verdana" w:eastAsia="Times New Roman" w:hAnsi="Verdana"/>
          <w:sz w:val="24"/>
          <w:szCs w:val="24"/>
        </w:rPr>
      </w:pPr>
      <w:r w:rsidRPr="00546E25">
        <w:rPr>
          <w:rFonts w:ascii="Verdana" w:eastAsia="Times New Roman" w:hAnsi="Verdana"/>
          <w:sz w:val="24"/>
          <w:szCs w:val="24"/>
        </w:rPr>
        <w:tab/>
      </w:r>
      <w:r w:rsidRPr="00546E25">
        <w:rPr>
          <w:rFonts w:ascii="Verdana" w:eastAsia="Times New Roman" w:hAnsi="Verdana"/>
          <w:sz w:val="24"/>
          <w:szCs w:val="24"/>
        </w:rPr>
        <w:tab/>
        <w:t>(iii)</w:t>
      </w:r>
      <w:r w:rsidRPr="00546E25">
        <w:rPr>
          <w:rFonts w:ascii="Verdana" w:eastAsia="Times New Roman" w:hAnsi="Verdana"/>
          <w:sz w:val="24"/>
          <w:szCs w:val="24"/>
        </w:rPr>
        <w:tab/>
        <w:t>B. permanently unfit</w:t>
      </w:r>
    </w:p>
    <w:p w:rsidR="00546E25" w:rsidRPr="00546E25" w:rsidRDefault="00546E25" w:rsidP="00546E25">
      <w:pPr>
        <w:ind w:left="360"/>
        <w:jc w:val="both"/>
        <w:rPr>
          <w:rFonts w:ascii="Verdana" w:eastAsia="Times New Roman" w:hAnsi="Verdana"/>
          <w:sz w:val="24"/>
          <w:szCs w:val="24"/>
        </w:rPr>
      </w:pPr>
      <w:r w:rsidRPr="00546E25">
        <w:rPr>
          <w:rFonts w:ascii="Verdana" w:eastAsia="Times New Roman" w:hAnsi="Verdana"/>
          <w:sz w:val="24"/>
          <w:szCs w:val="24"/>
        </w:rPr>
        <w:tab/>
      </w:r>
      <w:r w:rsidRPr="00546E25">
        <w:rPr>
          <w:rFonts w:ascii="Verdana" w:eastAsia="Times New Roman" w:hAnsi="Verdana"/>
          <w:sz w:val="24"/>
          <w:szCs w:val="24"/>
        </w:rPr>
        <w:tab/>
        <w:t xml:space="preserve">(iv) </w:t>
      </w:r>
      <w:r w:rsidRPr="00546E25">
        <w:rPr>
          <w:rFonts w:ascii="Verdana" w:eastAsia="Times New Roman" w:hAnsi="Verdana"/>
          <w:sz w:val="24"/>
          <w:szCs w:val="24"/>
        </w:rPr>
        <w:tab/>
        <w:t>C. indefinitely: review in six months</w:t>
      </w:r>
    </w:p>
    <w:p w:rsidR="00D224D8" w:rsidRDefault="00546E25" w:rsidP="00303438">
      <w:pPr>
        <w:ind w:left="360"/>
        <w:jc w:val="both"/>
        <w:rPr>
          <w:rFonts w:ascii="Verdana" w:eastAsia="Times New Roman" w:hAnsi="Verdana"/>
          <w:sz w:val="24"/>
          <w:szCs w:val="24"/>
        </w:rPr>
      </w:pPr>
      <w:r w:rsidRPr="00546E25">
        <w:rPr>
          <w:rFonts w:ascii="Verdana" w:eastAsia="Times New Roman" w:hAnsi="Verdana"/>
          <w:sz w:val="24"/>
          <w:szCs w:val="24"/>
        </w:rPr>
        <w:tab/>
      </w:r>
      <w:r w:rsidRPr="00546E25">
        <w:rPr>
          <w:rFonts w:ascii="Verdana" w:eastAsia="Times New Roman" w:hAnsi="Verdana"/>
          <w:sz w:val="24"/>
          <w:szCs w:val="24"/>
        </w:rPr>
        <w:tab/>
        <w:t>(v)</w:t>
      </w:r>
      <w:r w:rsidRPr="00546E25">
        <w:rPr>
          <w:rFonts w:ascii="Verdana" w:eastAsia="Times New Roman" w:hAnsi="Verdana"/>
          <w:sz w:val="24"/>
          <w:szCs w:val="24"/>
        </w:rPr>
        <w:tab/>
        <w:t>D. temporarily: review in twelve weeks</w:t>
      </w:r>
    </w:p>
    <w:p w:rsidR="0047512E" w:rsidRPr="00546E25" w:rsidRDefault="0047512E" w:rsidP="00546E25">
      <w:pPr>
        <w:ind w:left="360"/>
        <w:jc w:val="both"/>
        <w:rPr>
          <w:rFonts w:ascii="Verdana" w:eastAsia="Times New Roman" w:hAnsi="Verdana"/>
          <w:sz w:val="24"/>
          <w:szCs w:val="24"/>
        </w:rPr>
      </w:pPr>
    </w:p>
    <w:p w:rsidR="00546E25" w:rsidRPr="00546E25" w:rsidRDefault="00546E25" w:rsidP="00546E25">
      <w:pPr>
        <w:jc w:val="both"/>
        <w:rPr>
          <w:rFonts w:ascii="Verdana" w:eastAsia="Times New Roman" w:hAnsi="Verdana"/>
          <w:sz w:val="24"/>
          <w:szCs w:val="24"/>
        </w:rPr>
      </w:pPr>
      <w:r w:rsidRPr="00546E25">
        <w:rPr>
          <w:rFonts w:ascii="Verdana" w:eastAsia="Times New Roman" w:hAnsi="Verdana"/>
          <w:b/>
          <w:sz w:val="24"/>
          <w:szCs w:val="24"/>
        </w:rPr>
        <w:t>7.0</w:t>
      </w:r>
      <w:r w:rsidRPr="00546E25">
        <w:rPr>
          <w:rFonts w:ascii="Verdana" w:eastAsia="Times New Roman" w:hAnsi="Verdana"/>
          <w:b/>
          <w:sz w:val="24"/>
          <w:szCs w:val="24"/>
        </w:rPr>
        <w:tab/>
        <w:t>Issue of Medical Certificate</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7"/>
        </w:numPr>
        <w:jc w:val="both"/>
        <w:rPr>
          <w:rFonts w:ascii="Verdana" w:eastAsia="Times New Roman" w:hAnsi="Verdana"/>
          <w:sz w:val="24"/>
          <w:szCs w:val="24"/>
        </w:rPr>
      </w:pPr>
      <w:r w:rsidRPr="00546E25">
        <w:rPr>
          <w:rFonts w:ascii="Verdana" w:eastAsia="Times New Roman" w:hAnsi="Verdana"/>
          <w:sz w:val="24"/>
          <w:szCs w:val="24"/>
        </w:rPr>
        <w:t xml:space="preserve">Persons applying for a medical certificate shall do so on the prescribed form and shall present to the recognized medical practitioner appropriate identity documentation to establish their identity. They shall also surrender their previous medical certificate if held. </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7"/>
        </w:numPr>
        <w:jc w:val="both"/>
        <w:rPr>
          <w:rFonts w:ascii="Verdana" w:eastAsia="Times New Roman" w:hAnsi="Verdana"/>
          <w:sz w:val="24"/>
          <w:szCs w:val="24"/>
        </w:rPr>
      </w:pPr>
      <w:r w:rsidRPr="00546E25">
        <w:rPr>
          <w:rFonts w:ascii="Verdana" w:eastAsia="Times New Roman" w:hAnsi="Verdana"/>
          <w:sz w:val="24"/>
          <w:szCs w:val="24"/>
        </w:rPr>
        <w:t xml:space="preserve">If the approved medical practitioner considers the seafarer is fit for sea service and meets the medical and eyesight standards, he will issue a </w:t>
      </w:r>
      <w:r w:rsidRPr="00546E25">
        <w:rPr>
          <w:rFonts w:ascii="Verdana" w:eastAsia="Times New Roman" w:hAnsi="Verdana"/>
          <w:sz w:val="24"/>
          <w:szCs w:val="24"/>
        </w:rPr>
        <w:lastRenderedPageBreak/>
        <w:t>medical fitness certificate under category A or A(T). Under category A(T), the certificate may also be restricted to such capacity of sea service (eg catering department), duties (eg not fit for lookout duties) or geographical area (eg excluding service in winter areas) as the approved practitioner considers appropriate.</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7"/>
        </w:numPr>
        <w:jc w:val="both"/>
        <w:rPr>
          <w:rFonts w:ascii="Verdana" w:eastAsia="Times New Roman" w:hAnsi="Verdana"/>
          <w:sz w:val="24"/>
          <w:szCs w:val="24"/>
        </w:rPr>
      </w:pPr>
      <w:r w:rsidRPr="00546E25">
        <w:rPr>
          <w:rFonts w:ascii="Verdana" w:eastAsia="Times New Roman" w:hAnsi="Verdana"/>
          <w:sz w:val="24"/>
          <w:szCs w:val="24"/>
        </w:rPr>
        <w:t>If the approved medical practitioner considers the seafarer is temporarily or permanently unfit or issues any certificate subject to restriction, he must issue the seafarer with a notice of failure/restriction. It is helpful to the seafarer in deciding whether or not to appeal, if the approved medical practitioner discloses to the seafarer the medical reasons for the refusal of a certificate or the inclusion of a restriction, unless the approved medical practitioner considers that such disclosure would be harmful to the seafarer’s health. Seafarers considered temporarily unfit for a period of three months or less, do not have a right to appeal.</w:t>
      </w:r>
    </w:p>
    <w:p w:rsidR="00546E25" w:rsidRPr="00546E25" w:rsidRDefault="00546E25" w:rsidP="00546E25">
      <w:pPr>
        <w:jc w:val="both"/>
        <w:rPr>
          <w:rFonts w:ascii="Verdana" w:eastAsia="Times New Roman" w:hAnsi="Verdana"/>
          <w:sz w:val="24"/>
          <w:szCs w:val="24"/>
        </w:rPr>
      </w:pPr>
    </w:p>
    <w:p w:rsidR="002834C1" w:rsidRDefault="00546E25" w:rsidP="00546E25">
      <w:pPr>
        <w:numPr>
          <w:ilvl w:val="1"/>
          <w:numId w:val="7"/>
        </w:numPr>
        <w:jc w:val="both"/>
        <w:rPr>
          <w:rFonts w:ascii="Verdana" w:eastAsia="Times New Roman" w:hAnsi="Verdana"/>
          <w:sz w:val="24"/>
          <w:szCs w:val="24"/>
        </w:rPr>
      </w:pPr>
      <w:r w:rsidRPr="00546E25">
        <w:rPr>
          <w:rFonts w:ascii="Verdana" w:eastAsia="Times New Roman" w:hAnsi="Verdana"/>
          <w:sz w:val="24"/>
          <w:szCs w:val="24"/>
        </w:rPr>
        <w:t xml:space="preserve">It is the responsibility of the employer, or those authorized to act on his behalf, to ensure that the category recommended by the approved medical practitioner is taken fully into account when the engagement or the </w:t>
      </w:r>
    </w:p>
    <w:p w:rsidR="002834C1" w:rsidRPr="00303438" w:rsidRDefault="002834C1" w:rsidP="002834C1">
      <w:pPr>
        <w:rPr>
          <w:rFonts w:ascii="Verdana" w:eastAsia="Times New Roman" w:hAnsi="Verdana"/>
          <w:sz w:val="24"/>
          <w:szCs w:val="24"/>
        </w:rPr>
      </w:pPr>
    </w:p>
    <w:p w:rsidR="00546E25" w:rsidRPr="00546E25" w:rsidRDefault="00546E25" w:rsidP="00546E25">
      <w:pPr>
        <w:numPr>
          <w:ilvl w:val="1"/>
          <w:numId w:val="7"/>
        </w:numPr>
        <w:jc w:val="both"/>
        <w:rPr>
          <w:rFonts w:ascii="Verdana" w:eastAsia="Times New Roman" w:hAnsi="Verdana"/>
          <w:sz w:val="24"/>
          <w:szCs w:val="24"/>
        </w:rPr>
      </w:pPr>
      <w:r w:rsidRPr="00546E25">
        <w:rPr>
          <w:rFonts w:ascii="Verdana" w:eastAsia="Times New Roman" w:hAnsi="Verdana"/>
          <w:sz w:val="24"/>
          <w:szCs w:val="24"/>
        </w:rPr>
        <w:t>continued employment of a seafarer is under consideration.</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b/>
          <w:sz w:val="24"/>
          <w:szCs w:val="24"/>
        </w:rPr>
      </w:pPr>
      <w:r w:rsidRPr="00546E25">
        <w:rPr>
          <w:rFonts w:ascii="Verdana" w:eastAsia="Times New Roman" w:hAnsi="Verdana"/>
          <w:b/>
          <w:sz w:val="24"/>
          <w:szCs w:val="24"/>
        </w:rPr>
        <w:t>8.0</w:t>
      </w:r>
      <w:r w:rsidRPr="00546E25">
        <w:rPr>
          <w:rFonts w:ascii="Verdana" w:eastAsia="Times New Roman" w:hAnsi="Verdana"/>
          <w:b/>
          <w:sz w:val="24"/>
          <w:szCs w:val="24"/>
        </w:rPr>
        <w:tab/>
        <w:t>Validity of Medical Fitness Certificates</w:t>
      </w:r>
    </w:p>
    <w:p w:rsidR="00546E25" w:rsidRPr="00546E25" w:rsidRDefault="00546E25" w:rsidP="00546E25">
      <w:pPr>
        <w:jc w:val="both"/>
        <w:rPr>
          <w:rFonts w:ascii="Verdana" w:eastAsia="Times New Roman" w:hAnsi="Verdana"/>
          <w:b/>
          <w:sz w:val="24"/>
          <w:szCs w:val="24"/>
        </w:rPr>
      </w:pPr>
    </w:p>
    <w:p w:rsidR="00546E25" w:rsidRPr="00546E25" w:rsidRDefault="00546E25" w:rsidP="00546E25">
      <w:pPr>
        <w:numPr>
          <w:ilvl w:val="1"/>
          <w:numId w:val="8"/>
        </w:numPr>
        <w:jc w:val="both"/>
        <w:rPr>
          <w:rFonts w:ascii="Verdana" w:eastAsia="Times New Roman" w:hAnsi="Verdana"/>
          <w:sz w:val="24"/>
          <w:szCs w:val="24"/>
        </w:rPr>
      </w:pPr>
      <w:r w:rsidRPr="00546E25">
        <w:rPr>
          <w:rFonts w:ascii="Verdana" w:eastAsia="Times New Roman" w:hAnsi="Verdana"/>
          <w:sz w:val="24"/>
          <w:szCs w:val="24"/>
        </w:rPr>
        <w:t>The medical fitness certificate must specify the period of validity from the date of the medical examination. Under the Regulations, the maximum validity period for all seafarers over 18 is two years, and one year for seafarers under 18 years old or fifty years of age or more.</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8"/>
        </w:numPr>
        <w:jc w:val="both"/>
        <w:rPr>
          <w:rFonts w:ascii="Verdana" w:eastAsia="Times New Roman" w:hAnsi="Verdana"/>
          <w:sz w:val="24"/>
          <w:szCs w:val="24"/>
        </w:rPr>
      </w:pPr>
      <w:r w:rsidRPr="00546E25">
        <w:rPr>
          <w:rFonts w:ascii="Verdana" w:eastAsia="Times New Roman" w:hAnsi="Verdana"/>
          <w:sz w:val="24"/>
          <w:szCs w:val="24"/>
        </w:rPr>
        <w:t>A seafarer whose certificate expires while he is in a location where medical examination in accordance with the Regulations is impracticable, may continue to be employed for a period of no more than three months from the date of expiry of the certificate.</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8"/>
        </w:numPr>
        <w:jc w:val="both"/>
        <w:rPr>
          <w:rFonts w:ascii="Verdana" w:eastAsia="Times New Roman" w:hAnsi="Verdana"/>
          <w:sz w:val="24"/>
          <w:szCs w:val="24"/>
        </w:rPr>
      </w:pPr>
      <w:r w:rsidRPr="00546E25">
        <w:rPr>
          <w:rFonts w:ascii="Verdana" w:eastAsia="Times New Roman" w:hAnsi="Verdana"/>
          <w:sz w:val="24"/>
          <w:szCs w:val="24"/>
        </w:rPr>
        <w:t>If an approved medical practitioner has reasonable grounds for believing that:</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0"/>
          <w:numId w:val="9"/>
        </w:numPr>
        <w:jc w:val="both"/>
        <w:rPr>
          <w:rFonts w:ascii="Verdana" w:eastAsia="Times New Roman" w:hAnsi="Verdana"/>
          <w:sz w:val="24"/>
          <w:szCs w:val="24"/>
        </w:rPr>
      </w:pPr>
      <w:r w:rsidRPr="00546E25">
        <w:rPr>
          <w:rFonts w:ascii="Verdana" w:eastAsia="Times New Roman" w:hAnsi="Verdana"/>
          <w:sz w:val="24"/>
          <w:szCs w:val="24"/>
        </w:rPr>
        <w:t>there is a significant change in the medical fitness of a seafarer during the period of validity of his medical fitness certificate; or that</w:t>
      </w:r>
    </w:p>
    <w:p w:rsidR="00546E25" w:rsidRPr="00546E25" w:rsidRDefault="00546E25" w:rsidP="00546E25">
      <w:pPr>
        <w:numPr>
          <w:ilvl w:val="0"/>
          <w:numId w:val="9"/>
        </w:numPr>
        <w:jc w:val="both"/>
        <w:rPr>
          <w:rFonts w:ascii="Verdana" w:eastAsia="Times New Roman" w:hAnsi="Verdana"/>
          <w:sz w:val="24"/>
          <w:szCs w:val="24"/>
        </w:rPr>
      </w:pPr>
      <w:r w:rsidRPr="00546E25">
        <w:rPr>
          <w:rFonts w:ascii="Verdana" w:eastAsia="Times New Roman" w:hAnsi="Verdana"/>
          <w:sz w:val="24"/>
          <w:szCs w:val="24"/>
        </w:rPr>
        <w:t>he did not have full details of the seafarer’s condition at the time of examination, and if he had done so he could not reasonably have considered that the seafarer met the required standards; or</w:t>
      </w:r>
    </w:p>
    <w:p w:rsidR="00546E25" w:rsidRPr="00303438" w:rsidRDefault="00546E25" w:rsidP="00546E25">
      <w:pPr>
        <w:numPr>
          <w:ilvl w:val="0"/>
          <w:numId w:val="9"/>
        </w:numPr>
        <w:jc w:val="both"/>
        <w:rPr>
          <w:rFonts w:ascii="Verdana" w:eastAsia="Times New Roman" w:hAnsi="Verdana"/>
          <w:sz w:val="24"/>
          <w:szCs w:val="24"/>
        </w:rPr>
      </w:pPr>
      <w:r w:rsidRPr="00546E25">
        <w:rPr>
          <w:rFonts w:ascii="Verdana" w:eastAsia="Times New Roman" w:hAnsi="Verdana"/>
          <w:sz w:val="24"/>
          <w:szCs w:val="24"/>
        </w:rPr>
        <w:lastRenderedPageBreak/>
        <w:t>that the medical fitness certificate was not issued in accordance with the Regulations;</w:t>
      </w:r>
    </w:p>
    <w:p w:rsidR="00546E25" w:rsidRPr="00546E25" w:rsidRDefault="00546E25" w:rsidP="00546E25">
      <w:pPr>
        <w:ind w:left="720"/>
        <w:jc w:val="both"/>
        <w:rPr>
          <w:rFonts w:ascii="Verdana" w:eastAsia="Times New Roman" w:hAnsi="Verdana"/>
          <w:sz w:val="24"/>
          <w:szCs w:val="24"/>
        </w:rPr>
      </w:pPr>
      <w:r w:rsidRPr="00546E25">
        <w:rPr>
          <w:rFonts w:ascii="Verdana" w:eastAsia="Times New Roman" w:hAnsi="Verdana"/>
          <w:sz w:val="24"/>
          <w:szCs w:val="24"/>
        </w:rPr>
        <w:t xml:space="preserve">He shall notify the seafarer concerned and exercise his powers under the Regulations to demand the return of the medical certificate so as </w:t>
      </w:r>
      <w:proofErr w:type="gramStart"/>
      <w:r w:rsidRPr="00546E25">
        <w:rPr>
          <w:rFonts w:ascii="Verdana" w:eastAsia="Times New Roman" w:hAnsi="Verdana"/>
          <w:sz w:val="24"/>
          <w:szCs w:val="24"/>
        </w:rPr>
        <w:t>to:-</w:t>
      </w:r>
      <w:proofErr w:type="gramEnd"/>
    </w:p>
    <w:p w:rsidR="00546E25" w:rsidRPr="00546E25" w:rsidRDefault="00546E25" w:rsidP="00546E25">
      <w:pPr>
        <w:ind w:left="720"/>
        <w:jc w:val="both"/>
        <w:rPr>
          <w:rFonts w:ascii="Verdana" w:eastAsia="Times New Roman" w:hAnsi="Verdana"/>
          <w:sz w:val="24"/>
          <w:szCs w:val="24"/>
        </w:rPr>
      </w:pPr>
    </w:p>
    <w:p w:rsidR="00546E25" w:rsidRPr="00546E25" w:rsidRDefault="00546E25" w:rsidP="00546E25">
      <w:pPr>
        <w:numPr>
          <w:ilvl w:val="0"/>
          <w:numId w:val="10"/>
        </w:numPr>
        <w:jc w:val="both"/>
        <w:rPr>
          <w:rFonts w:ascii="Verdana" w:eastAsia="Times New Roman" w:hAnsi="Verdana"/>
          <w:sz w:val="24"/>
          <w:szCs w:val="24"/>
        </w:rPr>
      </w:pPr>
      <w:r w:rsidRPr="00546E25">
        <w:rPr>
          <w:rFonts w:ascii="Verdana" w:eastAsia="Times New Roman" w:hAnsi="Verdana"/>
          <w:sz w:val="24"/>
          <w:szCs w:val="24"/>
        </w:rPr>
        <w:t>suspend the validity of the certificate until the seafarer has undergone a further medical examination; or</w:t>
      </w:r>
    </w:p>
    <w:p w:rsidR="00546E25" w:rsidRPr="00546E25" w:rsidRDefault="00546E25" w:rsidP="00546E25">
      <w:pPr>
        <w:numPr>
          <w:ilvl w:val="0"/>
          <w:numId w:val="10"/>
        </w:numPr>
        <w:jc w:val="both"/>
        <w:rPr>
          <w:rFonts w:ascii="Verdana" w:eastAsia="Times New Roman" w:hAnsi="Verdana"/>
          <w:sz w:val="24"/>
          <w:szCs w:val="24"/>
        </w:rPr>
      </w:pPr>
      <w:r w:rsidRPr="00546E25">
        <w:rPr>
          <w:rFonts w:ascii="Verdana" w:eastAsia="Times New Roman" w:hAnsi="Verdana"/>
          <w:sz w:val="24"/>
          <w:szCs w:val="24"/>
        </w:rPr>
        <w:t>suspend its validity for such period as he considers the seafarer will remain unfit to go to sea; or</w:t>
      </w:r>
    </w:p>
    <w:p w:rsidR="00546E25" w:rsidRPr="00546E25" w:rsidRDefault="00546E25" w:rsidP="00546E25">
      <w:pPr>
        <w:numPr>
          <w:ilvl w:val="0"/>
          <w:numId w:val="10"/>
        </w:numPr>
        <w:jc w:val="both"/>
        <w:rPr>
          <w:rFonts w:ascii="Verdana" w:eastAsia="Times New Roman" w:hAnsi="Verdana"/>
          <w:sz w:val="24"/>
          <w:szCs w:val="24"/>
        </w:rPr>
      </w:pPr>
      <w:r w:rsidRPr="00546E25">
        <w:rPr>
          <w:rFonts w:ascii="Verdana" w:eastAsia="Times New Roman" w:hAnsi="Verdana"/>
          <w:sz w:val="24"/>
          <w:szCs w:val="24"/>
        </w:rPr>
        <w:t>cancel the certificate if he considers that the seafarer is likely to remain permanently unfit to go to sea.</w:t>
      </w:r>
    </w:p>
    <w:p w:rsidR="00546E25" w:rsidRPr="00546E25" w:rsidRDefault="00546E25" w:rsidP="00546E25">
      <w:pPr>
        <w:jc w:val="both"/>
        <w:rPr>
          <w:rFonts w:ascii="Verdana" w:eastAsia="Times New Roman" w:hAnsi="Verdana"/>
          <w:sz w:val="24"/>
          <w:szCs w:val="24"/>
        </w:rPr>
      </w:pPr>
    </w:p>
    <w:p w:rsidR="00546E25" w:rsidRDefault="00546E25" w:rsidP="00546E25">
      <w:pPr>
        <w:numPr>
          <w:ilvl w:val="1"/>
          <w:numId w:val="8"/>
        </w:numPr>
        <w:jc w:val="both"/>
        <w:rPr>
          <w:rFonts w:ascii="Verdana" w:eastAsia="Times New Roman" w:hAnsi="Verdana"/>
          <w:sz w:val="24"/>
          <w:szCs w:val="24"/>
        </w:rPr>
      </w:pPr>
      <w:r w:rsidRPr="00546E25">
        <w:rPr>
          <w:rFonts w:ascii="Verdana" w:eastAsia="Times New Roman" w:hAnsi="Verdana"/>
          <w:sz w:val="24"/>
          <w:szCs w:val="24"/>
        </w:rPr>
        <w:t xml:space="preserve">If, for any reason, the certificate is not returned, the approved medical practitioner should </w:t>
      </w:r>
      <w:smartTag w:uri="urn:schemas-microsoft-com:office:smarttags" w:element="PersonName">
        <w:r w:rsidRPr="00546E25">
          <w:rPr>
            <w:rFonts w:ascii="Verdana" w:eastAsia="Times New Roman" w:hAnsi="Verdana"/>
            <w:sz w:val="24"/>
            <w:szCs w:val="24"/>
          </w:rPr>
          <w:t>infor</w:t>
        </w:r>
      </w:smartTag>
      <w:r w:rsidRPr="00546E25">
        <w:rPr>
          <w:rFonts w:ascii="Verdana" w:eastAsia="Times New Roman" w:hAnsi="Verdana"/>
          <w:sz w:val="24"/>
          <w:szCs w:val="24"/>
        </w:rPr>
        <w:t>m the Registrar of Ships, who will take appropriate action.</w:t>
      </w:r>
    </w:p>
    <w:p w:rsidR="002834C1" w:rsidRDefault="002834C1" w:rsidP="002834C1">
      <w:pPr>
        <w:ind w:left="720"/>
        <w:jc w:val="both"/>
        <w:rPr>
          <w:rFonts w:ascii="Verdana" w:eastAsia="Times New Roman" w:hAnsi="Verdana"/>
          <w:sz w:val="24"/>
          <w:szCs w:val="24"/>
        </w:rPr>
      </w:pPr>
    </w:p>
    <w:p w:rsidR="002834C1" w:rsidRPr="002834C1" w:rsidRDefault="002834C1" w:rsidP="002834C1">
      <w:pPr>
        <w:ind w:left="720"/>
        <w:jc w:val="both"/>
        <w:rPr>
          <w:rFonts w:ascii="Verdana" w:eastAsia="Times New Roman" w:hAnsi="Verdana"/>
          <w:sz w:val="24"/>
          <w:szCs w:val="24"/>
        </w:rPr>
      </w:pPr>
    </w:p>
    <w:p w:rsidR="00546E25" w:rsidRPr="00546E25" w:rsidRDefault="00546E25" w:rsidP="00546E25">
      <w:pPr>
        <w:numPr>
          <w:ilvl w:val="1"/>
          <w:numId w:val="8"/>
        </w:numPr>
        <w:jc w:val="both"/>
        <w:rPr>
          <w:rFonts w:ascii="Verdana" w:eastAsia="Times New Roman" w:hAnsi="Verdana"/>
          <w:sz w:val="24"/>
          <w:szCs w:val="24"/>
        </w:rPr>
      </w:pPr>
      <w:r w:rsidRPr="00546E25">
        <w:rPr>
          <w:rFonts w:ascii="Verdana" w:eastAsia="Times New Roman" w:hAnsi="Verdana"/>
          <w:sz w:val="24"/>
          <w:szCs w:val="24"/>
        </w:rPr>
        <w:t>If a seafarer holding a valid medical fitness certificate, suffers a condition or has been incapacitated by injury or illness covered by the medical standards, or has been discharged or evacuated from a ship for health reasons, the seafarer should not use his medical certificate until an approved medical practitioner has re-examined the seafarer and is satisfied that the seafarer meets the standards for the category of certificate held. It is also the seafarer’s responsibility to reveal to the approved medical practitioner if he has previously failed a seafarer medical examination.</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8"/>
        </w:numPr>
        <w:jc w:val="both"/>
        <w:rPr>
          <w:rFonts w:ascii="Verdana" w:eastAsia="Times New Roman" w:hAnsi="Verdana"/>
          <w:sz w:val="24"/>
          <w:szCs w:val="24"/>
        </w:rPr>
      </w:pPr>
      <w:r w:rsidRPr="00546E25">
        <w:rPr>
          <w:rFonts w:ascii="Verdana" w:eastAsia="Times New Roman" w:hAnsi="Verdana"/>
          <w:sz w:val="24"/>
          <w:szCs w:val="24"/>
        </w:rPr>
        <w:t>A seafarer who is the holder of a valid medical certificate may at any time be required by the employer or owner or master of a ship to obtain a new certificate where, as a result of illness, injury or reasonable cause it is believed the seafarer may no longer meet appropriate minimum standards.</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8"/>
        </w:numPr>
        <w:jc w:val="both"/>
        <w:rPr>
          <w:rFonts w:ascii="Verdana" w:eastAsia="Times New Roman" w:hAnsi="Verdana"/>
          <w:sz w:val="24"/>
          <w:szCs w:val="24"/>
        </w:rPr>
      </w:pPr>
      <w:r w:rsidRPr="00546E25">
        <w:rPr>
          <w:rFonts w:ascii="Verdana" w:eastAsia="Times New Roman" w:hAnsi="Verdana"/>
          <w:sz w:val="24"/>
          <w:szCs w:val="24"/>
        </w:rPr>
        <w:t>A seafarer required to hold a valid medical certificate is required to produce it to a proper authority on demand.</w:t>
      </w:r>
    </w:p>
    <w:p w:rsidR="00546E25" w:rsidRDefault="00546E25" w:rsidP="00546E25">
      <w:pPr>
        <w:jc w:val="both"/>
        <w:rPr>
          <w:rFonts w:ascii="Verdana" w:eastAsia="Times New Roman" w:hAnsi="Verdana"/>
          <w:b/>
          <w:sz w:val="24"/>
          <w:szCs w:val="24"/>
        </w:rPr>
      </w:pPr>
    </w:p>
    <w:p w:rsidR="00C843D7" w:rsidRPr="00546E25" w:rsidRDefault="00C843D7" w:rsidP="00546E25">
      <w:pPr>
        <w:jc w:val="both"/>
        <w:rPr>
          <w:rFonts w:ascii="Verdana" w:eastAsia="Times New Roman" w:hAnsi="Verdana"/>
          <w:b/>
          <w:sz w:val="24"/>
          <w:szCs w:val="24"/>
        </w:rPr>
      </w:pPr>
    </w:p>
    <w:p w:rsidR="00546E25" w:rsidRPr="00546E25" w:rsidRDefault="00546E25" w:rsidP="00546E25">
      <w:pPr>
        <w:jc w:val="both"/>
        <w:rPr>
          <w:rFonts w:ascii="Verdana" w:eastAsia="Times New Roman" w:hAnsi="Verdana"/>
          <w:b/>
          <w:sz w:val="24"/>
          <w:szCs w:val="24"/>
        </w:rPr>
      </w:pPr>
      <w:r w:rsidRPr="00546E25">
        <w:rPr>
          <w:rFonts w:ascii="Verdana" w:eastAsia="Times New Roman" w:hAnsi="Verdana"/>
          <w:b/>
          <w:sz w:val="24"/>
          <w:szCs w:val="24"/>
        </w:rPr>
        <w:t>9.0</w:t>
      </w:r>
      <w:r w:rsidRPr="00546E25">
        <w:rPr>
          <w:rFonts w:ascii="Verdana" w:eastAsia="Times New Roman" w:hAnsi="Verdana"/>
          <w:b/>
          <w:sz w:val="24"/>
          <w:szCs w:val="24"/>
        </w:rPr>
        <w:tab/>
        <w:t>Appeal Procedure</w:t>
      </w:r>
    </w:p>
    <w:p w:rsidR="00546E25" w:rsidRPr="00546E25" w:rsidRDefault="00546E25" w:rsidP="00546E25">
      <w:pPr>
        <w:jc w:val="both"/>
        <w:rPr>
          <w:rFonts w:ascii="Verdana" w:eastAsia="Times New Roman" w:hAnsi="Verdana"/>
          <w:b/>
          <w:sz w:val="24"/>
          <w:szCs w:val="24"/>
        </w:rPr>
      </w:pPr>
    </w:p>
    <w:p w:rsidR="00546E25" w:rsidRPr="00546E25" w:rsidRDefault="00546E25" w:rsidP="00546E25">
      <w:pPr>
        <w:numPr>
          <w:ilvl w:val="1"/>
          <w:numId w:val="11"/>
        </w:numPr>
        <w:jc w:val="both"/>
        <w:rPr>
          <w:rFonts w:ascii="Verdana" w:eastAsia="Times New Roman" w:hAnsi="Verdana"/>
          <w:sz w:val="24"/>
          <w:szCs w:val="24"/>
        </w:rPr>
      </w:pPr>
      <w:r w:rsidRPr="00546E25">
        <w:rPr>
          <w:rFonts w:ascii="Verdana" w:eastAsia="Times New Roman" w:hAnsi="Verdana"/>
          <w:sz w:val="24"/>
          <w:szCs w:val="24"/>
        </w:rPr>
        <w:t>Any seafarer may appeal if aggrieved by the refusal of an approved medical practitioner to issue him with a medical fitness certificate or any restriction imposed on such a certificate, or the suspension for a period of more than three months, or the cancellation of that certificate by an approved medical practitioner</w:t>
      </w:r>
    </w:p>
    <w:p w:rsidR="00546E25" w:rsidRPr="00546E25" w:rsidRDefault="00546E25" w:rsidP="00546E25">
      <w:pPr>
        <w:jc w:val="both"/>
        <w:rPr>
          <w:rFonts w:ascii="Verdana" w:eastAsia="Times New Roman" w:hAnsi="Verdana"/>
          <w:sz w:val="24"/>
          <w:szCs w:val="24"/>
        </w:rPr>
      </w:pPr>
    </w:p>
    <w:p w:rsidR="000C3BBC" w:rsidRPr="007644CB" w:rsidRDefault="00546E25" w:rsidP="00546E25">
      <w:pPr>
        <w:numPr>
          <w:ilvl w:val="1"/>
          <w:numId w:val="11"/>
        </w:numPr>
        <w:jc w:val="both"/>
        <w:rPr>
          <w:rFonts w:ascii="Verdana" w:eastAsia="Times New Roman" w:hAnsi="Verdana"/>
          <w:sz w:val="24"/>
          <w:szCs w:val="24"/>
        </w:rPr>
      </w:pPr>
      <w:r w:rsidRPr="00546E25">
        <w:rPr>
          <w:rFonts w:ascii="Verdana" w:eastAsia="Times New Roman" w:hAnsi="Verdana"/>
          <w:sz w:val="24"/>
          <w:szCs w:val="24"/>
        </w:rPr>
        <w:lastRenderedPageBreak/>
        <w:t xml:space="preserve">Before exercising the right of appeal, the seafarer may wish to seek independent medical advice. A seafarer who wishes to appeal should make an application which, forms part of the notice of appeal and send it to </w:t>
      </w:r>
      <w:r w:rsidR="007644CB">
        <w:rPr>
          <w:rFonts w:ascii="Verdana" w:eastAsia="Times New Roman" w:hAnsi="Verdana"/>
          <w:sz w:val="24"/>
          <w:szCs w:val="24"/>
        </w:rPr>
        <w:t>TASAC</w:t>
      </w:r>
      <w:r w:rsidRPr="00546E25">
        <w:rPr>
          <w:rFonts w:ascii="Verdana" w:eastAsia="Times New Roman" w:hAnsi="Verdana"/>
          <w:sz w:val="24"/>
          <w:szCs w:val="24"/>
        </w:rPr>
        <w:t>. The application must be made within one month of the date on which the seafarer is given notice by the approved medical practitioner of refusal, restriction or suspension of a certificate. The Registrar of Ships will then arrange for the appeal to be considered by a medical referee.</w:t>
      </w:r>
    </w:p>
    <w:p w:rsidR="000C3BBC" w:rsidRPr="00546E25" w:rsidRDefault="000C3BBC" w:rsidP="00546E25">
      <w:pPr>
        <w:jc w:val="both"/>
        <w:rPr>
          <w:rFonts w:ascii="Verdana" w:eastAsia="Times New Roman" w:hAnsi="Verdana"/>
          <w:sz w:val="24"/>
          <w:szCs w:val="24"/>
        </w:rPr>
      </w:pPr>
    </w:p>
    <w:p w:rsidR="00546E25" w:rsidRPr="00546E25" w:rsidRDefault="00546E25" w:rsidP="00546E25">
      <w:pPr>
        <w:numPr>
          <w:ilvl w:val="1"/>
          <w:numId w:val="11"/>
        </w:numPr>
        <w:jc w:val="both"/>
        <w:rPr>
          <w:rFonts w:ascii="Verdana" w:eastAsia="Times New Roman" w:hAnsi="Verdana"/>
          <w:sz w:val="24"/>
          <w:szCs w:val="24"/>
        </w:rPr>
      </w:pPr>
      <w:r w:rsidRPr="00546E25">
        <w:rPr>
          <w:rFonts w:ascii="Verdana" w:eastAsia="Times New Roman" w:hAnsi="Verdana"/>
          <w:sz w:val="24"/>
          <w:szCs w:val="24"/>
        </w:rPr>
        <w:t>The appeal application includes an authority to the approved medical practitioner to release his report to the medical referee. Where the applicant wishes to submit additional medical evidence in support of his application, he shall send or cause to be sent such evidence to the medical referee before the appointment date.</w:t>
      </w:r>
    </w:p>
    <w:p w:rsidR="00546E25" w:rsidRPr="00546E25" w:rsidRDefault="00546E25" w:rsidP="00546E25">
      <w:pPr>
        <w:jc w:val="both"/>
        <w:rPr>
          <w:rFonts w:ascii="Verdana" w:eastAsia="Times New Roman" w:hAnsi="Verdana"/>
          <w:sz w:val="24"/>
          <w:szCs w:val="24"/>
        </w:rPr>
      </w:pPr>
    </w:p>
    <w:p w:rsidR="00546E25" w:rsidRPr="00546E25" w:rsidRDefault="00546E25" w:rsidP="00546E25">
      <w:pPr>
        <w:numPr>
          <w:ilvl w:val="1"/>
          <w:numId w:val="11"/>
        </w:numPr>
        <w:jc w:val="both"/>
        <w:rPr>
          <w:rFonts w:ascii="Verdana" w:eastAsia="Times New Roman" w:hAnsi="Verdana"/>
          <w:sz w:val="24"/>
          <w:szCs w:val="24"/>
        </w:rPr>
      </w:pPr>
      <w:r w:rsidRPr="00546E25">
        <w:rPr>
          <w:rFonts w:ascii="Verdana" w:eastAsia="Times New Roman" w:hAnsi="Verdana"/>
          <w:sz w:val="24"/>
          <w:szCs w:val="24"/>
        </w:rPr>
        <w:t xml:space="preserve">Medical referees are empowered, while working to the same medical and eyesight standards: </w:t>
      </w:r>
    </w:p>
    <w:p w:rsidR="00546E25" w:rsidRPr="00546E25" w:rsidRDefault="00546E25" w:rsidP="00546E25">
      <w:pPr>
        <w:numPr>
          <w:ilvl w:val="0"/>
          <w:numId w:val="12"/>
        </w:numPr>
        <w:jc w:val="both"/>
        <w:rPr>
          <w:rFonts w:ascii="Verdana" w:eastAsia="Times New Roman" w:hAnsi="Verdana"/>
          <w:sz w:val="24"/>
          <w:szCs w:val="24"/>
        </w:rPr>
      </w:pPr>
      <w:r w:rsidRPr="00546E25">
        <w:rPr>
          <w:rFonts w:ascii="Verdana" w:eastAsia="Times New Roman" w:hAnsi="Verdana"/>
          <w:sz w:val="24"/>
          <w:szCs w:val="24"/>
        </w:rPr>
        <w:t>To ensure that the diagnosis has been established beyond reasonable doubt, in accordance with the medical evidence on which the approved medical practitioner reached his decision and normally, with the assistance of a report from a Consultant in the appropriate specialty;</w:t>
      </w:r>
    </w:p>
    <w:p w:rsidR="00546E25" w:rsidRPr="00546E25" w:rsidRDefault="00546E25" w:rsidP="00546E25">
      <w:pPr>
        <w:tabs>
          <w:tab w:val="left" w:pos="6585"/>
        </w:tabs>
        <w:ind w:left="720"/>
        <w:jc w:val="both"/>
        <w:rPr>
          <w:rFonts w:ascii="Verdana" w:eastAsia="Times New Roman" w:hAnsi="Verdana"/>
          <w:sz w:val="24"/>
          <w:szCs w:val="24"/>
        </w:rPr>
      </w:pPr>
      <w:r w:rsidRPr="00546E25">
        <w:rPr>
          <w:rFonts w:ascii="Verdana" w:eastAsia="Times New Roman" w:hAnsi="Verdana"/>
          <w:sz w:val="24"/>
          <w:szCs w:val="24"/>
        </w:rPr>
        <w:tab/>
      </w:r>
    </w:p>
    <w:p w:rsidR="00546E25" w:rsidRPr="00546E25" w:rsidRDefault="00546E25" w:rsidP="00546E25">
      <w:pPr>
        <w:numPr>
          <w:ilvl w:val="0"/>
          <w:numId w:val="12"/>
        </w:numPr>
        <w:jc w:val="both"/>
        <w:rPr>
          <w:rFonts w:ascii="Verdana" w:eastAsia="Times New Roman" w:hAnsi="Verdana"/>
          <w:sz w:val="24"/>
          <w:szCs w:val="24"/>
        </w:rPr>
      </w:pPr>
      <w:r w:rsidRPr="00546E25">
        <w:rPr>
          <w:rFonts w:ascii="Verdana" w:eastAsia="Times New Roman" w:hAnsi="Verdana"/>
          <w:sz w:val="24"/>
          <w:szCs w:val="24"/>
        </w:rPr>
        <w:t>To determine whether the medical and eyesight standards, especially those with a discretionary element, have been properly interpreted; and</w:t>
      </w:r>
    </w:p>
    <w:p w:rsidR="00546E25" w:rsidRPr="00546E25" w:rsidRDefault="00546E25" w:rsidP="00546E25">
      <w:pPr>
        <w:jc w:val="both"/>
        <w:rPr>
          <w:rFonts w:ascii="Verdana" w:eastAsia="Times New Roman" w:hAnsi="Verdana"/>
          <w:sz w:val="24"/>
          <w:szCs w:val="24"/>
        </w:rPr>
      </w:pPr>
    </w:p>
    <w:p w:rsidR="00D224D8" w:rsidRPr="00303438" w:rsidRDefault="00546E25" w:rsidP="00546E25">
      <w:pPr>
        <w:numPr>
          <w:ilvl w:val="0"/>
          <w:numId w:val="12"/>
        </w:numPr>
        <w:jc w:val="both"/>
        <w:rPr>
          <w:rFonts w:ascii="Verdana" w:eastAsia="Times New Roman" w:hAnsi="Verdana"/>
          <w:sz w:val="24"/>
          <w:szCs w:val="24"/>
        </w:rPr>
      </w:pPr>
      <w:r w:rsidRPr="00546E25">
        <w:rPr>
          <w:rFonts w:ascii="Verdana" w:eastAsia="Times New Roman" w:hAnsi="Verdana"/>
          <w:sz w:val="24"/>
          <w:szCs w:val="24"/>
        </w:rPr>
        <w:t>To consider the possibility of a seafarer, previously declared permanently unfit, returning to sea in some capacity.</w:t>
      </w:r>
    </w:p>
    <w:p w:rsidR="00D224D8" w:rsidRPr="00546E25" w:rsidRDefault="00D224D8" w:rsidP="00546E25">
      <w:pPr>
        <w:jc w:val="both"/>
        <w:rPr>
          <w:rFonts w:ascii="Verdana" w:eastAsia="Times New Roman" w:hAnsi="Verdana"/>
          <w:sz w:val="24"/>
          <w:szCs w:val="24"/>
        </w:rPr>
      </w:pPr>
    </w:p>
    <w:p w:rsidR="00546E25" w:rsidRDefault="00546E25" w:rsidP="00546E25">
      <w:pPr>
        <w:numPr>
          <w:ilvl w:val="1"/>
          <w:numId w:val="11"/>
        </w:numPr>
        <w:jc w:val="both"/>
        <w:rPr>
          <w:rFonts w:ascii="Verdana" w:eastAsia="Times New Roman" w:hAnsi="Verdana"/>
          <w:sz w:val="24"/>
          <w:szCs w:val="24"/>
        </w:rPr>
      </w:pPr>
      <w:r w:rsidRPr="00546E25">
        <w:rPr>
          <w:rFonts w:ascii="Verdana" w:eastAsia="Times New Roman" w:hAnsi="Verdana"/>
          <w:sz w:val="24"/>
          <w:szCs w:val="24"/>
        </w:rPr>
        <w:t>In cases not covered by the medical and eyesight standards or in a ‘permanently unfit’ cases where exceptional medical considerations apply, the medical referee should decide an appropriate fitness category after consultation with the approved medical practitioner involved and consideration of all the evidence presented to him.</w:t>
      </w:r>
    </w:p>
    <w:p w:rsidR="00546E25" w:rsidRPr="00546E25" w:rsidRDefault="00546E25" w:rsidP="00546E25">
      <w:pPr>
        <w:jc w:val="both"/>
        <w:rPr>
          <w:rFonts w:ascii="Verdana" w:eastAsia="Times New Roman" w:hAnsi="Verdana"/>
          <w:sz w:val="24"/>
          <w:szCs w:val="24"/>
        </w:rPr>
      </w:pPr>
    </w:p>
    <w:p w:rsidR="007644CB" w:rsidRPr="00367A26" w:rsidRDefault="00546E25" w:rsidP="007644CB">
      <w:pPr>
        <w:numPr>
          <w:ilvl w:val="1"/>
          <w:numId w:val="11"/>
        </w:numPr>
        <w:jc w:val="both"/>
        <w:rPr>
          <w:rFonts w:ascii="Verdana" w:eastAsia="Times New Roman" w:hAnsi="Verdana"/>
          <w:sz w:val="24"/>
          <w:szCs w:val="24"/>
        </w:rPr>
      </w:pPr>
      <w:r w:rsidRPr="00546E25">
        <w:rPr>
          <w:rFonts w:ascii="Verdana" w:eastAsia="Times New Roman" w:hAnsi="Verdana"/>
          <w:sz w:val="24"/>
          <w:szCs w:val="24"/>
        </w:rPr>
        <w:t xml:space="preserve">The medical referee must reach a decision within two months of the date on which the appeal was lodged with </w:t>
      </w:r>
      <w:r w:rsidR="007644CB">
        <w:rPr>
          <w:rFonts w:ascii="Verdana" w:eastAsia="Times New Roman" w:hAnsi="Verdana"/>
          <w:sz w:val="24"/>
          <w:szCs w:val="24"/>
        </w:rPr>
        <w:t>TASAC</w:t>
      </w:r>
      <w:r w:rsidRPr="00546E25">
        <w:rPr>
          <w:rFonts w:ascii="Verdana" w:eastAsia="Times New Roman" w:hAnsi="Verdana"/>
          <w:sz w:val="24"/>
          <w:szCs w:val="24"/>
        </w:rPr>
        <w:t xml:space="preserve">, or longer where necessary, subject to agreement with </w:t>
      </w:r>
      <w:r w:rsidR="007644CB">
        <w:rPr>
          <w:rFonts w:ascii="Verdana" w:eastAsia="Times New Roman" w:hAnsi="Verdana"/>
          <w:sz w:val="24"/>
          <w:szCs w:val="24"/>
        </w:rPr>
        <w:t>TASAC</w:t>
      </w:r>
      <w:r w:rsidRPr="00546E25">
        <w:rPr>
          <w:rFonts w:ascii="Verdana" w:eastAsia="Times New Roman" w:hAnsi="Verdana"/>
          <w:sz w:val="24"/>
          <w:szCs w:val="24"/>
        </w:rPr>
        <w:t>.</w:t>
      </w:r>
    </w:p>
    <w:p w:rsidR="00303438" w:rsidRDefault="00303438" w:rsidP="00303438">
      <w:pPr>
        <w:ind w:left="720"/>
        <w:jc w:val="both"/>
        <w:rPr>
          <w:rFonts w:ascii="Verdana" w:eastAsia="Times New Roman" w:hAnsi="Verdana"/>
          <w:sz w:val="24"/>
          <w:szCs w:val="24"/>
        </w:rPr>
      </w:pPr>
    </w:p>
    <w:p w:rsidR="00793956" w:rsidRDefault="00793956" w:rsidP="00303438">
      <w:pPr>
        <w:ind w:left="720"/>
        <w:jc w:val="both"/>
        <w:rPr>
          <w:rFonts w:ascii="Verdana" w:eastAsia="Times New Roman" w:hAnsi="Verdana"/>
          <w:sz w:val="24"/>
          <w:szCs w:val="24"/>
        </w:rPr>
      </w:pPr>
    </w:p>
    <w:p w:rsidR="00793956" w:rsidRDefault="00793956" w:rsidP="00303438">
      <w:pPr>
        <w:ind w:left="720"/>
        <w:jc w:val="both"/>
        <w:rPr>
          <w:rFonts w:ascii="Verdana" w:eastAsia="Times New Roman" w:hAnsi="Verdana"/>
          <w:sz w:val="24"/>
          <w:szCs w:val="24"/>
        </w:rPr>
      </w:pPr>
    </w:p>
    <w:p w:rsidR="00793956" w:rsidRDefault="00793956" w:rsidP="00303438">
      <w:pPr>
        <w:ind w:left="720"/>
        <w:jc w:val="both"/>
        <w:rPr>
          <w:rFonts w:ascii="Verdana" w:eastAsia="Times New Roman" w:hAnsi="Verdana"/>
          <w:sz w:val="24"/>
          <w:szCs w:val="24"/>
        </w:rPr>
      </w:pPr>
    </w:p>
    <w:p w:rsidR="00793956" w:rsidRDefault="00793956" w:rsidP="00303438">
      <w:pPr>
        <w:ind w:left="720"/>
        <w:jc w:val="both"/>
        <w:rPr>
          <w:rFonts w:ascii="Verdana" w:eastAsia="Times New Roman" w:hAnsi="Verdana"/>
          <w:sz w:val="24"/>
          <w:szCs w:val="24"/>
        </w:rPr>
      </w:pPr>
    </w:p>
    <w:p w:rsidR="00793956" w:rsidRDefault="00793956" w:rsidP="00303438">
      <w:pPr>
        <w:ind w:left="720"/>
        <w:jc w:val="both"/>
        <w:rPr>
          <w:rFonts w:ascii="Verdana" w:eastAsia="Times New Roman" w:hAnsi="Verdana"/>
          <w:sz w:val="24"/>
          <w:szCs w:val="24"/>
        </w:rPr>
      </w:pPr>
    </w:p>
    <w:p w:rsidR="00793956" w:rsidRPr="00303438" w:rsidRDefault="00793956" w:rsidP="00303438">
      <w:pPr>
        <w:ind w:left="720"/>
        <w:jc w:val="both"/>
        <w:rPr>
          <w:rFonts w:ascii="Verdana" w:eastAsia="Times New Roman" w:hAnsi="Verdana"/>
          <w:sz w:val="24"/>
          <w:szCs w:val="24"/>
        </w:rPr>
      </w:pPr>
      <w:bookmarkStart w:id="1" w:name="_GoBack"/>
      <w:bookmarkEnd w:id="1"/>
    </w:p>
    <w:p w:rsidR="00546E25" w:rsidRDefault="00A8128F" w:rsidP="00546E25">
      <w:pPr>
        <w:jc w:val="both"/>
        <w:rPr>
          <w:rFonts w:ascii="Verdana" w:eastAsia="Times New Roman" w:hAnsi="Verdana"/>
          <w:sz w:val="24"/>
          <w:szCs w:val="24"/>
        </w:rPr>
      </w:pPr>
      <w:r>
        <w:rPr>
          <w:rFonts w:ascii="Verdana" w:eastAsia="Times New Roman" w:hAnsi="Verdana"/>
          <w:sz w:val="24"/>
          <w:szCs w:val="24"/>
        </w:rPr>
        <w:lastRenderedPageBreak/>
        <w:t>10.0 For Inquiries</w:t>
      </w:r>
    </w:p>
    <w:p w:rsidR="00367A26" w:rsidRPr="00546E25" w:rsidRDefault="00367A26" w:rsidP="00546E25">
      <w:pPr>
        <w:jc w:val="both"/>
        <w:rPr>
          <w:rFonts w:ascii="Verdana" w:eastAsia="Times New Roman" w:hAnsi="Verdana"/>
          <w:sz w:val="24"/>
          <w:szCs w:val="24"/>
        </w:rPr>
      </w:pPr>
    </w:p>
    <w:p w:rsidR="00546E25" w:rsidRPr="00546E25" w:rsidRDefault="00546E25" w:rsidP="00546E25">
      <w:pPr>
        <w:jc w:val="both"/>
        <w:rPr>
          <w:rFonts w:ascii="Verdana" w:eastAsia="Times New Roman" w:hAnsi="Verdana"/>
          <w:b/>
          <w:sz w:val="24"/>
          <w:szCs w:val="24"/>
        </w:rPr>
      </w:pPr>
      <w:r w:rsidRPr="00546E25">
        <w:rPr>
          <w:rFonts w:ascii="Verdana" w:eastAsia="Times New Roman" w:hAnsi="Verdana"/>
          <w:b/>
          <w:sz w:val="24"/>
          <w:szCs w:val="24"/>
        </w:rPr>
        <w:t>R</w:t>
      </w:r>
      <w:r w:rsidR="002834C1" w:rsidRPr="00546E25">
        <w:rPr>
          <w:rFonts w:ascii="Verdana" w:eastAsia="Times New Roman" w:hAnsi="Verdana"/>
          <w:b/>
          <w:sz w:val="24"/>
          <w:szCs w:val="24"/>
        </w:rPr>
        <w:t xml:space="preserve">egistrar </w:t>
      </w:r>
    </w:p>
    <w:p w:rsidR="005679EC" w:rsidRPr="002834C1" w:rsidRDefault="004C1D4C" w:rsidP="00546E25">
      <w:pPr>
        <w:jc w:val="both"/>
        <w:rPr>
          <w:rFonts w:ascii="Verdana" w:eastAsia="Times New Roman" w:hAnsi="Verdana"/>
          <w:sz w:val="24"/>
          <w:szCs w:val="24"/>
        </w:rPr>
      </w:pPr>
      <w:r w:rsidRPr="002834C1">
        <w:rPr>
          <w:rFonts w:ascii="Verdana" w:eastAsia="Times New Roman" w:hAnsi="Verdana"/>
          <w:sz w:val="24"/>
          <w:szCs w:val="24"/>
        </w:rPr>
        <w:t>Tanzania Shipping Agencies Corporation (TASAC)</w:t>
      </w:r>
    </w:p>
    <w:p w:rsidR="005679EC" w:rsidRPr="002834C1" w:rsidRDefault="005679EC" w:rsidP="00546E25">
      <w:pPr>
        <w:jc w:val="both"/>
        <w:rPr>
          <w:rFonts w:ascii="Verdana" w:eastAsia="Times New Roman" w:hAnsi="Verdana"/>
          <w:sz w:val="24"/>
          <w:szCs w:val="24"/>
        </w:rPr>
      </w:pPr>
      <w:r w:rsidRPr="002834C1">
        <w:rPr>
          <w:rFonts w:ascii="Verdana" w:eastAsia="Times New Roman" w:hAnsi="Verdana"/>
          <w:sz w:val="24"/>
          <w:szCs w:val="24"/>
        </w:rPr>
        <w:t xml:space="preserve">PSSSF Tower Building, 7th &amp; 8th Floors, Plot No. 20/21, Garden Avenue/Ohio Street </w:t>
      </w:r>
    </w:p>
    <w:p w:rsidR="00546E25" w:rsidRPr="002834C1" w:rsidRDefault="005679EC" w:rsidP="00546E25">
      <w:pPr>
        <w:jc w:val="both"/>
        <w:rPr>
          <w:rFonts w:ascii="Verdana" w:eastAsia="Times New Roman" w:hAnsi="Verdana"/>
          <w:sz w:val="24"/>
          <w:szCs w:val="24"/>
        </w:rPr>
      </w:pPr>
      <w:r w:rsidRPr="002834C1">
        <w:rPr>
          <w:rFonts w:ascii="Verdana" w:eastAsia="Times New Roman" w:hAnsi="Verdana"/>
          <w:sz w:val="24"/>
          <w:szCs w:val="24"/>
        </w:rPr>
        <w:t xml:space="preserve">P. O. Box 989,  </w:t>
      </w:r>
    </w:p>
    <w:p w:rsidR="00546E25" w:rsidRPr="00367A26" w:rsidRDefault="00546E25" w:rsidP="00546E25">
      <w:pPr>
        <w:jc w:val="both"/>
        <w:rPr>
          <w:rFonts w:ascii="Verdana" w:eastAsia="Times New Roman" w:hAnsi="Verdana"/>
          <w:sz w:val="24"/>
          <w:szCs w:val="24"/>
        </w:rPr>
      </w:pPr>
      <w:r w:rsidRPr="00367A26">
        <w:rPr>
          <w:rFonts w:ascii="Verdana" w:eastAsia="Times New Roman" w:hAnsi="Verdana"/>
          <w:sz w:val="24"/>
          <w:szCs w:val="24"/>
        </w:rPr>
        <w:t>Dar es Salaam</w:t>
      </w:r>
    </w:p>
    <w:p w:rsidR="00546E25" w:rsidRPr="00367A26" w:rsidRDefault="00546E25" w:rsidP="00546E25">
      <w:pPr>
        <w:jc w:val="both"/>
        <w:rPr>
          <w:rFonts w:ascii="Verdana" w:eastAsia="Times New Roman" w:hAnsi="Verdana"/>
          <w:b/>
          <w:sz w:val="24"/>
          <w:szCs w:val="24"/>
        </w:rPr>
      </w:pPr>
      <w:r w:rsidRPr="00367A26">
        <w:rPr>
          <w:rFonts w:ascii="Verdana" w:eastAsia="Times New Roman" w:hAnsi="Verdana"/>
          <w:b/>
          <w:sz w:val="24"/>
          <w:szCs w:val="24"/>
        </w:rPr>
        <w:t>Tanzania</w:t>
      </w:r>
    </w:p>
    <w:p w:rsidR="005679EC" w:rsidRPr="002834C1" w:rsidRDefault="005679EC" w:rsidP="005679EC">
      <w:pPr>
        <w:jc w:val="both"/>
        <w:rPr>
          <w:rFonts w:ascii="Verdana" w:eastAsia="Times New Roman" w:hAnsi="Verdana"/>
          <w:sz w:val="24"/>
          <w:szCs w:val="24"/>
        </w:rPr>
      </w:pPr>
      <w:r w:rsidRPr="002834C1">
        <w:rPr>
          <w:rFonts w:ascii="Verdana" w:eastAsia="Times New Roman" w:hAnsi="Verdana"/>
          <w:sz w:val="24"/>
          <w:szCs w:val="24"/>
        </w:rPr>
        <w:t>Tel: +255 222 127 314,</w:t>
      </w:r>
    </w:p>
    <w:p w:rsidR="00546E25" w:rsidRPr="00367A26" w:rsidRDefault="005679EC" w:rsidP="00546E25">
      <w:pPr>
        <w:jc w:val="both"/>
        <w:rPr>
          <w:rFonts w:ascii="Verdana" w:eastAsia="Times New Roman" w:hAnsi="Verdana"/>
          <w:sz w:val="24"/>
          <w:szCs w:val="24"/>
        </w:rPr>
      </w:pPr>
      <w:r w:rsidRPr="002834C1">
        <w:rPr>
          <w:rFonts w:ascii="Verdana" w:eastAsia="Times New Roman" w:hAnsi="Verdana"/>
          <w:sz w:val="24"/>
          <w:szCs w:val="24"/>
        </w:rPr>
        <w:t xml:space="preserve">Fax: +255 222 127 313, </w:t>
      </w:r>
    </w:p>
    <w:p w:rsidR="00546E25" w:rsidRPr="00934985" w:rsidRDefault="00546E25" w:rsidP="00546E25">
      <w:pPr>
        <w:jc w:val="both"/>
        <w:rPr>
          <w:rFonts w:ascii="Verdana" w:eastAsia="Times New Roman" w:hAnsi="Verdana"/>
          <w:b/>
          <w:sz w:val="24"/>
          <w:szCs w:val="24"/>
          <w:lang w:val="es-ES"/>
        </w:rPr>
      </w:pPr>
      <w:r w:rsidRPr="00546E25">
        <w:rPr>
          <w:rFonts w:ascii="Verdana" w:eastAsia="Times New Roman" w:hAnsi="Verdana"/>
          <w:sz w:val="24"/>
          <w:szCs w:val="24"/>
          <w:lang w:val="es-ES"/>
        </w:rPr>
        <w:t>Email:</w:t>
      </w:r>
      <w:r w:rsidRPr="00546E25">
        <w:rPr>
          <w:rFonts w:ascii="Verdana" w:eastAsia="Times New Roman" w:hAnsi="Verdana"/>
          <w:sz w:val="24"/>
          <w:szCs w:val="24"/>
          <w:lang w:val="es-ES"/>
        </w:rPr>
        <w:tab/>
      </w:r>
      <w:hyperlink r:id="rId13" w:history="1">
        <w:r w:rsidR="00934985" w:rsidRPr="00934985">
          <w:rPr>
            <w:rStyle w:val="Hyperlink"/>
            <w:rFonts w:ascii="Verdana" w:hAnsi="Verdana" w:cs="Arial"/>
            <w:b/>
            <w:sz w:val="24"/>
            <w:szCs w:val="24"/>
          </w:rPr>
          <w:t>dg@tasac.go.tz</w:t>
        </w:r>
      </w:hyperlink>
      <w:r w:rsidR="00934985" w:rsidRPr="00934985">
        <w:rPr>
          <w:rFonts w:ascii="Verdana" w:hAnsi="Verdana" w:cs="Arial"/>
          <w:b/>
          <w:sz w:val="24"/>
          <w:szCs w:val="24"/>
        </w:rPr>
        <w:t xml:space="preserve">, </w:t>
      </w:r>
      <w:hyperlink r:id="rId14" w:history="1">
        <w:r w:rsidR="00934985" w:rsidRPr="00934985">
          <w:rPr>
            <w:rStyle w:val="Hyperlink"/>
            <w:rFonts w:ascii="Verdana" w:hAnsi="Verdana" w:cs="Arial"/>
            <w:b/>
            <w:sz w:val="24"/>
            <w:szCs w:val="24"/>
          </w:rPr>
          <w:t>info@tasac.go.tz</w:t>
        </w:r>
      </w:hyperlink>
    </w:p>
    <w:p w:rsidR="00546E25" w:rsidRPr="00812389" w:rsidRDefault="00546E25" w:rsidP="00546E25">
      <w:pPr>
        <w:jc w:val="both"/>
        <w:rPr>
          <w:rFonts w:ascii="Bookman Old Style" w:eastAsia="Times New Roman" w:hAnsi="Bookman Old Style"/>
          <w:b/>
          <w:sz w:val="24"/>
          <w:szCs w:val="24"/>
        </w:rPr>
      </w:pPr>
      <w:r w:rsidRPr="00546E25">
        <w:rPr>
          <w:rFonts w:ascii="Verdana" w:eastAsia="Times New Roman" w:hAnsi="Verdana"/>
          <w:b/>
          <w:sz w:val="24"/>
          <w:szCs w:val="24"/>
        </w:rPr>
        <w:t>Website:</w:t>
      </w:r>
      <w:r w:rsidRPr="00546E25">
        <w:rPr>
          <w:rFonts w:ascii="Verdana" w:eastAsia="Times New Roman" w:hAnsi="Verdana"/>
          <w:b/>
          <w:sz w:val="24"/>
          <w:szCs w:val="24"/>
        </w:rPr>
        <w:tab/>
      </w:r>
      <w:hyperlink r:id="rId15" w:history="1">
        <w:r w:rsidR="00934985" w:rsidRPr="00944D2E">
          <w:rPr>
            <w:rStyle w:val="Hyperlink"/>
            <w:rFonts w:ascii="Verdana" w:eastAsia="Times New Roman" w:hAnsi="Verdana"/>
            <w:b/>
            <w:sz w:val="24"/>
            <w:szCs w:val="24"/>
          </w:rPr>
          <w:t>www.tasac.go.tz</w:t>
        </w:r>
      </w:hyperlink>
    </w:p>
    <w:sectPr w:rsidR="00546E25" w:rsidRPr="00812389" w:rsidSect="00224A93">
      <w:headerReference w:type="default" r:id="rId16"/>
      <w:footerReference w:type="default" r:id="rId17"/>
      <w:pgSz w:w="11906" w:h="16838"/>
      <w:pgMar w:top="993" w:right="991" w:bottom="993" w:left="1134" w:header="708"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FBF" w:rsidRDefault="00912FBF">
      <w:r>
        <w:separator/>
      </w:r>
    </w:p>
  </w:endnote>
  <w:endnote w:type="continuationSeparator" w:id="0">
    <w:p w:rsidR="00912FBF" w:rsidRDefault="0091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56" w:rsidRDefault="00793956" w:rsidP="00934985">
    <w:pPr>
      <w:tabs>
        <w:tab w:val="center" w:pos="4513"/>
        <w:tab w:val="right" w:pos="9026"/>
      </w:tabs>
      <w:jc w:val="center"/>
      <w:rPr>
        <w:rFonts w:ascii="Helvetica" w:hAnsi="Helvetica" w:cs="Helvetica"/>
        <w:lang w:val="en-GB"/>
      </w:rPr>
    </w:pPr>
    <w:r>
      <w:rPr>
        <w:rFonts w:ascii="Bookman Old Style" w:hAnsi="Bookman Old Style" w:cs="Gabriola"/>
        <w:i/>
        <w:noProof/>
      </w:rPr>
      <mc:AlternateContent>
        <mc:Choice Requires="wps">
          <w:drawing>
            <wp:anchor distT="0" distB="0" distL="114300" distR="114300" simplePos="0" relativeHeight="251654144" behindDoc="0" locked="0" layoutInCell="1" allowOverlap="1" wp14:anchorId="45AC5866" wp14:editId="7FC8248E">
              <wp:simplePos x="0" y="0"/>
              <wp:positionH relativeFrom="page">
                <wp:align>right</wp:align>
              </wp:positionH>
              <wp:positionV relativeFrom="paragraph">
                <wp:posOffset>25722</wp:posOffset>
              </wp:positionV>
              <wp:extent cx="7600950" cy="8890"/>
              <wp:effectExtent l="19050" t="19050" r="19050" b="2921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00950" cy="8890"/>
                      </a:xfrm>
                      <a:prstGeom prst="line">
                        <a:avLst/>
                      </a:prstGeom>
                      <a:noFill/>
                      <a:ln w="28575">
                        <a:solidFill>
                          <a:srgbClr val="BB913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80F1BAC" id="Straight Connector 7" o:spid="_x0000_s1026" style="position:absolute;flip:y;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547.3pt,2.05pt" to="1145.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" strokecolor="#bb9132" strokeweight="2.25pt">
              <w10:wrap anchorx="page"/>
            </v:line>
          </w:pict>
        </mc:Fallback>
      </mc:AlternateContent>
    </w:r>
    <w:r w:rsidR="00224A93">
      <w:rPr>
        <w:rFonts w:ascii="Helvetica" w:hAnsi="Helvetica" w:cs="Helvetica"/>
        <w:lang w:val="en-GB"/>
      </w:rPr>
      <w:t xml:space="preserve">      </w:t>
    </w:r>
  </w:p>
  <w:p w:rsidR="00934985" w:rsidRPr="00030050" w:rsidRDefault="00224A93" w:rsidP="00934985">
    <w:pPr>
      <w:tabs>
        <w:tab w:val="center" w:pos="4513"/>
        <w:tab w:val="right" w:pos="9026"/>
      </w:tabs>
      <w:jc w:val="center"/>
      <w:rPr>
        <w:rFonts w:ascii="Arial" w:hAnsi="Arial" w:cs="Arial"/>
        <w:sz w:val="18"/>
        <w:szCs w:val="18"/>
      </w:rPr>
    </w:pPr>
    <w:r>
      <w:rPr>
        <w:rFonts w:ascii="Helvetica" w:hAnsi="Helvetica" w:cs="Helvetica"/>
        <w:lang w:val="en-GB"/>
      </w:rPr>
      <w:t xml:space="preserve"> </w:t>
    </w:r>
    <w:bookmarkStart w:id="2" w:name="_Hlk59009612"/>
    <w:r w:rsidR="00934985" w:rsidRPr="00030050">
      <w:rPr>
        <w:rFonts w:ascii="Arial" w:hAnsi="Arial" w:cs="Arial"/>
        <w:sz w:val="18"/>
        <w:szCs w:val="18"/>
      </w:rPr>
      <w:t>PSSSF Tower Building, 7</w:t>
    </w:r>
    <w:r w:rsidR="00934985" w:rsidRPr="00030050">
      <w:rPr>
        <w:rFonts w:ascii="Arial" w:hAnsi="Arial" w:cs="Arial"/>
        <w:sz w:val="18"/>
        <w:szCs w:val="18"/>
        <w:vertAlign w:val="superscript"/>
      </w:rPr>
      <w:t>th</w:t>
    </w:r>
    <w:r w:rsidR="00934985" w:rsidRPr="00030050">
      <w:rPr>
        <w:rFonts w:ascii="Arial" w:hAnsi="Arial" w:cs="Arial"/>
        <w:sz w:val="18"/>
        <w:szCs w:val="18"/>
      </w:rPr>
      <w:t xml:space="preserve"> &amp; 8</w:t>
    </w:r>
    <w:r w:rsidR="00934985" w:rsidRPr="00030050">
      <w:rPr>
        <w:rFonts w:ascii="Arial" w:hAnsi="Arial" w:cs="Arial"/>
        <w:sz w:val="18"/>
        <w:szCs w:val="18"/>
        <w:vertAlign w:val="superscript"/>
      </w:rPr>
      <w:t>th</w:t>
    </w:r>
    <w:r w:rsidR="00934985" w:rsidRPr="00030050">
      <w:rPr>
        <w:rFonts w:ascii="Arial" w:hAnsi="Arial" w:cs="Arial"/>
        <w:sz w:val="18"/>
        <w:szCs w:val="18"/>
      </w:rPr>
      <w:t xml:space="preserve"> Floors, Plot No. 20/21, Garden Avenue/Ohio Street, </w:t>
    </w:r>
  </w:p>
  <w:p w:rsidR="00934985" w:rsidRPr="00030050" w:rsidRDefault="00934985" w:rsidP="00934985">
    <w:pPr>
      <w:tabs>
        <w:tab w:val="center" w:pos="4513"/>
        <w:tab w:val="right" w:pos="9026"/>
      </w:tabs>
      <w:jc w:val="center"/>
      <w:rPr>
        <w:rFonts w:ascii="Arial" w:hAnsi="Arial" w:cs="Arial"/>
        <w:sz w:val="18"/>
        <w:szCs w:val="18"/>
      </w:rPr>
    </w:pPr>
    <w:r w:rsidRPr="00030050">
      <w:rPr>
        <w:rFonts w:ascii="Arial" w:hAnsi="Arial" w:cs="Arial"/>
        <w:sz w:val="18"/>
        <w:szCs w:val="18"/>
      </w:rPr>
      <w:t xml:space="preserve">P. O. Box 989, Dar es Salaam - Tanzania, Tel: +255 222 127 314, Fax: +255 222 127 313, </w:t>
    </w:r>
  </w:p>
  <w:p w:rsidR="00934985" w:rsidRPr="00030050" w:rsidRDefault="00934985" w:rsidP="00934985">
    <w:pPr>
      <w:tabs>
        <w:tab w:val="center" w:pos="4513"/>
        <w:tab w:val="right" w:pos="9026"/>
      </w:tabs>
      <w:jc w:val="center"/>
      <w:rPr>
        <w:rFonts w:ascii="Arial" w:hAnsi="Arial" w:cs="Arial"/>
        <w:sz w:val="18"/>
        <w:szCs w:val="18"/>
      </w:rPr>
    </w:pPr>
    <w:r w:rsidRPr="00030050">
      <w:rPr>
        <w:rFonts w:ascii="Arial" w:hAnsi="Arial" w:cs="Arial"/>
        <w:sz w:val="18"/>
        <w:szCs w:val="18"/>
      </w:rPr>
      <w:t xml:space="preserve">Email: </w:t>
    </w:r>
    <w:hyperlink r:id="rId1" w:history="1">
      <w:r w:rsidRPr="00030050">
        <w:rPr>
          <w:rStyle w:val="Hyperlink"/>
          <w:rFonts w:ascii="Arial" w:hAnsi="Arial" w:cs="Arial"/>
          <w:sz w:val="18"/>
          <w:szCs w:val="18"/>
        </w:rPr>
        <w:t>dg@tasac.go.tz</w:t>
      </w:r>
    </w:hyperlink>
    <w:r w:rsidRPr="00030050">
      <w:rPr>
        <w:rFonts w:ascii="Arial" w:hAnsi="Arial" w:cs="Arial"/>
        <w:sz w:val="18"/>
        <w:szCs w:val="18"/>
      </w:rPr>
      <w:t xml:space="preserve">, </w:t>
    </w:r>
    <w:hyperlink r:id="rId2" w:history="1">
      <w:r w:rsidRPr="00030050">
        <w:rPr>
          <w:rStyle w:val="Hyperlink"/>
          <w:rFonts w:ascii="Arial" w:hAnsi="Arial" w:cs="Arial"/>
          <w:sz w:val="18"/>
          <w:szCs w:val="18"/>
        </w:rPr>
        <w:t>info@tasac.go.tz</w:t>
      </w:r>
    </w:hyperlink>
    <w:r w:rsidRPr="00030050">
      <w:rPr>
        <w:rFonts w:ascii="Arial" w:hAnsi="Arial" w:cs="Arial"/>
        <w:sz w:val="18"/>
        <w:szCs w:val="18"/>
        <w:u w:val="single"/>
      </w:rPr>
      <w:t>,</w:t>
    </w:r>
    <w:r w:rsidRPr="00030050">
      <w:rPr>
        <w:rFonts w:ascii="Arial" w:hAnsi="Arial" w:cs="Arial"/>
        <w:sz w:val="18"/>
        <w:szCs w:val="18"/>
      </w:rPr>
      <w:t xml:space="preserve"> Website: </w:t>
    </w:r>
    <w:hyperlink r:id="rId3" w:history="1">
      <w:r w:rsidRPr="00030050">
        <w:rPr>
          <w:rStyle w:val="Hyperlink"/>
          <w:rFonts w:ascii="Arial" w:hAnsi="Arial" w:cs="Arial"/>
          <w:sz w:val="18"/>
          <w:szCs w:val="18"/>
        </w:rPr>
        <w:t>www.tasac.go.tz</w:t>
      </w:r>
    </w:hyperlink>
    <w:bookmarkEnd w:id="2"/>
  </w:p>
  <w:p w:rsidR="00224A93" w:rsidRPr="00965081" w:rsidRDefault="00224A93" w:rsidP="00934985">
    <w:pPr>
      <w:jc w:val="center"/>
      <w:rPr>
        <w:rFonts w:ascii="Helvetica" w:hAnsi="Helvetica" w:cs="Helvetica"/>
        <w:color w:val="FF0000"/>
        <w:lang w:val="en-GB"/>
      </w:rPr>
    </w:pPr>
  </w:p>
  <w:p w:rsidR="00224A93" w:rsidRPr="00CD6F2B" w:rsidRDefault="00224A93" w:rsidP="00224A93">
    <w:pPr>
      <w:pStyle w:val="Footer"/>
      <w:jc w:val="center"/>
      <w:rPr>
        <w:rFonts w:ascii="Helvetica" w:hAnsi="Helvetica" w:cs="Helvetica"/>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FBF" w:rsidRDefault="00912FBF">
      <w:r>
        <w:separator/>
      </w:r>
    </w:p>
  </w:footnote>
  <w:footnote w:type="continuationSeparator" w:id="0">
    <w:p w:rsidR="00912FBF" w:rsidRDefault="00912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93" w:rsidRDefault="00D75654" w:rsidP="00224A93">
    <w:pPr>
      <w:pStyle w:val="Header"/>
      <w:jc w:val="center"/>
      <w:rPr>
        <w:rFonts w:ascii="Bookman Old Style" w:hAnsi="Bookman Old Style"/>
        <w:b/>
        <w:sz w:val="28"/>
        <w:szCs w:val="28"/>
      </w:rPr>
    </w:pPr>
    <w:r>
      <w:rPr>
        <w:rFonts w:ascii="Bookman Old Style" w:eastAsia="Times New Roman" w:hAnsi="Bookman Old Style"/>
        <w:noProof/>
      </w:rPr>
      <w:drawing>
        <wp:anchor distT="0" distB="0" distL="114300" distR="114300" simplePos="0" relativeHeight="251656192" behindDoc="0" locked="0" layoutInCell="1" allowOverlap="1" wp14:anchorId="2CD58D89" wp14:editId="17A3870E">
          <wp:simplePos x="0" y="0"/>
          <wp:positionH relativeFrom="column">
            <wp:posOffset>5116830</wp:posOffset>
          </wp:positionH>
          <wp:positionV relativeFrom="paragraph">
            <wp:posOffset>-342900</wp:posOffset>
          </wp:positionV>
          <wp:extent cx="1287145" cy="1118235"/>
          <wp:effectExtent l="19050" t="0" r="8255" b="0"/>
          <wp:wrapNone/>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1688" t="2702" r="1445" b="2972"/>
                  <a:stretch>
                    <a:fillRect/>
                  </a:stretch>
                </pic:blipFill>
                <pic:spPr bwMode="auto">
                  <a:xfrm>
                    <a:off x="0" y="0"/>
                    <a:ext cx="1287145" cy="1118235"/>
                  </a:xfrm>
                  <a:prstGeom prst="rect">
                    <a:avLst/>
                  </a:prstGeom>
                  <a:noFill/>
                  <a:ln w="9525">
                    <a:noFill/>
                    <a:miter lim="800000"/>
                    <a:headEnd/>
                    <a:tailEnd/>
                  </a:ln>
                </pic:spPr>
              </pic:pic>
            </a:graphicData>
          </a:graphic>
        </wp:anchor>
      </w:drawing>
    </w:r>
    <w:r>
      <w:rPr>
        <w:b/>
        <w:bCs/>
        <w:noProof/>
        <w:sz w:val="28"/>
        <w:szCs w:val="28"/>
      </w:rPr>
      <w:drawing>
        <wp:anchor distT="0" distB="0" distL="114300" distR="114300" simplePos="0" relativeHeight="251657216" behindDoc="0" locked="0" layoutInCell="1" allowOverlap="1" wp14:anchorId="7780E618" wp14:editId="270827E6">
          <wp:simplePos x="0" y="0"/>
          <wp:positionH relativeFrom="column">
            <wp:posOffset>15875</wp:posOffset>
          </wp:positionH>
          <wp:positionV relativeFrom="paragraph">
            <wp:posOffset>-131445</wp:posOffset>
          </wp:positionV>
          <wp:extent cx="810260" cy="825500"/>
          <wp:effectExtent l="19050" t="0" r="8890" b="0"/>
          <wp:wrapNone/>
          <wp:docPr id="20" name="Picture 1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1"/>
                  <pic:cNvPicPr>
                    <a:picLocks noChangeAspect="1" noChangeArrowheads="1"/>
                  </pic:cNvPicPr>
                </pic:nvPicPr>
                <pic:blipFill>
                  <a:blip r:embed="rId2"/>
                  <a:srcRect/>
                  <a:stretch>
                    <a:fillRect/>
                  </a:stretch>
                </pic:blipFill>
                <pic:spPr bwMode="auto">
                  <a:xfrm>
                    <a:off x="0" y="0"/>
                    <a:ext cx="810260" cy="825500"/>
                  </a:xfrm>
                  <a:prstGeom prst="rect">
                    <a:avLst/>
                  </a:prstGeom>
                  <a:noFill/>
                  <a:ln w="9525">
                    <a:noFill/>
                    <a:miter lim="800000"/>
                    <a:headEnd/>
                    <a:tailEnd/>
                  </a:ln>
                </pic:spPr>
              </pic:pic>
            </a:graphicData>
          </a:graphic>
        </wp:anchor>
      </w:drawing>
    </w:r>
    <w:r w:rsidR="00CB6555">
      <w:rPr>
        <w:b/>
        <w:bCs/>
        <w:noProof/>
        <w:sz w:val="28"/>
        <w:szCs w:val="28"/>
      </w:rPr>
      <mc:AlternateContent>
        <mc:Choice Requires="wps">
          <w:drawing>
            <wp:anchor distT="0" distB="0" distL="114300" distR="114300" simplePos="0" relativeHeight="251655168" behindDoc="0" locked="0" layoutInCell="1" allowOverlap="1" wp14:anchorId="7EEF5BB9" wp14:editId="3F9EB8C0">
              <wp:simplePos x="0" y="0"/>
              <wp:positionH relativeFrom="column">
                <wp:posOffset>595630</wp:posOffset>
              </wp:positionH>
              <wp:positionV relativeFrom="paragraph">
                <wp:posOffset>-146685</wp:posOffset>
              </wp:positionV>
              <wp:extent cx="4791075" cy="922020"/>
              <wp:effectExtent l="0" t="0" r="2857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922020"/>
                      </a:xfrm>
                      <a:prstGeom prst="rect">
                        <a:avLst/>
                      </a:prstGeom>
                      <a:solidFill>
                        <a:srgbClr val="FFFFFF"/>
                      </a:solidFill>
                      <a:ln w="9525">
                        <a:solidFill>
                          <a:srgbClr val="FFFFFF"/>
                        </a:solidFill>
                        <a:miter lim="800000"/>
                        <a:headEnd/>
                        <a:tailEnd/>
                      </a:ln>
                    </wps:spPr>
                    <wps:txbx>
                      <w:txbxContent>
                        <w:p w:rsidR="00224A93" w:rsidRPr="00B9741B" w:rsidRDefault="00224A93" w:rsidP="00224A93">
                          <w:pPr>
                            <w:pStyle w:val="Header"/>
                            <w:jc w:val="center"/>
                            <w:rPr>
                              <w:rFonts w:ascii="Arial" w:hAnsi="Arial" w:cs="Arial"/>
                              <w:b/>
                            </w:rPr>
                          </w:pPr>
                          <w:r w:rsidRPr="00B9741B">
                            <w:rPr>
                              <w:rFonts w:ascii="Arial" w:hAnsi="Arial" w:cs="Arial"/>
                              <w:b/>
                            </w:rPr>
                            <w:t>THE UNITED REPUBLIC OF TANZANIA</w:t>
                          </w:r>
                        </w:p>
                        <w:p w:rsidR="00224A93" w:rsidRPr="00B9741B" w:rsidRDefault="00224A93" w:rsidP="00224A93">
                          <w:pPr>
                            <w:pStyle w:val="Header"/>
                            <w:jc w:val="center"/>
                            <w:rPr>
                              <w:rFonts w:ascii="Arial" w:hAnsi="Arial" w:cs="Arial"/>
                              <w:sz w:val="21"/>
                              <w:szCs w:val="21"/>
                            </w:rPr>
                          </w:pPr>
                          <w:r w:rsidRPr="00B9741B">
                            <w:rPr>
                              <w:rFonts w:ascii="Arial" w:hAnsi="Arial" w:cs="Arial"/>
                              <w:sz w:val="21"/>
                              <w:szCs w:val="21"/>
                            </w:rPr>
                            <w:t>MINISTRY OF WORKS</w:t>
                          </w:r>
                          <w:r w:rsidR="00934985">
                            <w:rPr>
                              <w:rFonts w:ascii="Arial" w:hAnsi="Arial" w:cs="Arial"/>
                              <w:sz w:val="21"/>
                              <w:szCs w:val="21"/>
                            </w:rPr>
                            <w:t xml:space="preserve"> AND</w:t>
                          </w:r>
                          <w:r w:rsidRPr="00B9741B">
                            <w:rPr>
                              <w:rFonts w:ascii="Arial" w:hAnsi="Arial" w:cs="Arial"/>
                              <w:sz w:val="21"/>
                              <w:szCs w:val="21"/>
                            </w:rPr>
                            <w:t xml:space="preserve"> TRANSPORT </w:t>
                          </w:r>
                        </w:p>
                        <w:p w:rsidR="00224A93" w:rsidRPr="00B9741B" w:rsidRDefault="00224A93" w:rsidP="00224A93">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224A93" w:rsidRPr="00B9741B" w:rsidRDefault="00224A93" w:rsidP="00224A93">
                          <w:pPr>
                            <w:jc w:val="center"/>
                            <w:rPr>
                              <w:rFonts w:ascii="Arial" w:hAnsi="Arial" w:cs="Arial"/>
                              <w:b/>
                              <w:sz w:val="28"/>
                              <w:szCs w:val="28"/>
                            </w:rPr>
                          </w:pPr>
                          <w:r w:rsidRPr="00B9741B">
                            <w:rPr>
                              <w:rFonts w:ascii="Arial" w:hAnsi="Arial" w:cs="Arial"/>
                              <w:b/>
                              <w:sz w:val="28"/>
                              <w:szCs w:val="28"/>
                            </w:rPr>
                            <w:t>TASAC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5BB9" id="_x0000_t202" coordsize="21600,21600" o:spt="202" path="m,l,21600r21600,l21600,xe">
              <v:stroke joinstyle="miter"/>
              <v:path gradientshapeok="t" o:connecttype="rect"/>
            </v:shapetype>
            <v:shape id="Text Box 9" o:spid="_x0000_s1026" type="#_x0000_t202" style="position:absolute;left:0;text-align:left;margin-left:46.9pt;margin-top:-11.55pt;width:377.25pt;height:7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" strokecolor="white">
              <v:textbox>
                <w:txbxContent>
                  <w:p w:rsidR="00224A93" w:rsidRPr="00B9741B" w:rsidRDefault="00224A93" w:rsidP="00224A93">
                    <w:pPr>
                      <w:pStyle w:val="Header"/>
                      <w:jc w:val="center"/>
                      <w:rPr>
                        <w:rFonts w:ascii="Arial" w:hAnsi="Arial" w:cs="Arial"/>
                        <w:b/>
                      </w:rPr>
                    </w:pPr>
                    <w:r w:rsidRPr="00B9741B">
                      <w:rPr>
                        <w:rFonts w:ascii="Arial" w:hAnsi="Arial" w:cs="Arial"/>
                        <w:b/>
                      </w:rPr>
                      <w:t>THE UNITED REPUBLIC OF TANZANIA</w:t>
                    </w:r>
                  </w:p>
                  <w:p w:rsidR="00224A93" w:rsidRPr="00B9741B" w:rsidRDefault="00224A93" w:rsidP="00224A93">
                    <w:pPr>
                      <w:pStyle w:val="Header"/>
                      <w:jc w:val="center"/>
                      <w:rPr>
                        <w:rFonts w:ascii="Arial" w:hAnsi="Arial" w:cs="Arial"/>
                        <w:sz w:val="21"/>
                        <w:szCs w:val="21"/>
                      </w:rPr>
                    </w:pPr>
                    <w:r w:rsidRPr="00B9741B">
                      <w:rPr>
                        <w:rFonts w:ascii="Arial" w:hAnsi="Arial" w:cs="Arial"/>
                        <w:sz w:val="21"/>
                        <w:szCs w:val="21"/>
                      </w:rPr>
                      <w:t>MINISTRY OF WORKS</w:t>
                    </w:r>
                    <w:r w:rsidR="00934985">
                      <w:rPr>
                        <w:rFonts w:ascii="Arial" w:hAnsi="Arial" w:cs="Arial"/>
                        <w:sz w:val="21"/>
                        <w:szCs w:val="21"/>
                      </w:rPr>
                      <w:t xml:space="preserve"> AND</w:t>
                    </w:r>
                    <w:r w:rsidRPr="00B9741B">
                      <w:rPr>
                        <w:rFonts w:ascii="Arial" w:hAnsi="Arial" w:cs="Arial"/>
                        <w:sz w:val="21"/>
                        <w:szCs w:val="21"/>
                      </w:rPr>
                      <w:t xml:space="preserve"> TRANSPORT </w:t>
                    </w:r>
                  </w:p>
                  <w:p w:rsidR="00224A93" w:rsidRPr="00B9741B" w:rsidRDefault="00224A93" w:rsidP="00224A93">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224A93" w:rsidRPr="00B9741B" w:rsidRDefault="00224A93" w:rsidP="00224A93">
                    <w:pPr>
                      <w:jc w:val="center"/>
                      <w:rPr>
                        <w:rFonts w:ascii="Arial" w:hAnsi="Arial" w:cs="Arial"/>
                        <w:b/>
                        <w:sz w:val="28"/>
                        <w:szCs w:val="28"/>
                      </w:rPr>
                    </w:pPr>
                    <w:r w:rsidRPr="00B9741B">
                      <w:rPr>
                        <w:rFonts w:ascii="Arial" w:hAnsi="Arial" w:cs="Arial"/>
                        <w:b/>
                        <w:sz w:val="28"/>
                        <w:szCs w:val="28"/>
                      </w:rPr>
                      <w:t>TASAC</w:t>
                    </w:r>
                  </w:p>
                </w:txbxContent>
              </v:textbox>
            </v:shape>
          </w:pict>
        </mc:Fallback>
      </mc:AlternateContent>
    </w:r>
  </w:p>
  <w:p w:rsidR="00224A93" w:rsidRDefault="00224A93" w:rsidP="00224A93">
    <w:pPr>
      <w:pStyle w:val="Header"/>
      <w:jc w:val="center"/>
      <w:rPr>
        <w:rFonts w:ascii="Bookman Old Style" w:hAnsi="Bookman Old Style"/>
        <w:b/>
        <w:sz w:val="28"/>
        <w:szCs w:val="28"/>
      </w:rPr>
    </w:pPr>
  </w:p>
  <w:p w:rsidR="00224A93" w:rsidRPr="004E5AE8" w:rsidRDefault="00224A93" w:rsidP="00224A93">
    <w:pPr>
      <w:pStyle w:val="Header"/>
      <w:jc w:val="center"/>
      <w:rPr>
        <w:b/>
        <w:sz w:val="26"/>
        <w:szCs w:val="26"/>
      </w:rPr>
    </w:pPr>
  </w:p>
  <w:p w:rsidR="00224A93" w:rsidRPr="00D40A7F" w:rsidRDefault="00224A93" w:rsidP="00224A93">
    <w:pPr>
      <w:jc w:val="center"/>
      <w:rPr>
        <w:sz w:val="28"/>
        <w:szCs w:val="28"/>
      </w:rPr>
    </w:pPr>
  </w:p>
  <w:p w:rsidR="00224A93" w:rsidRDefault="00CB6555" w:rsidP="00224A93">
    <w:pPr>
      <w:rPr>
        <w:rFonts w:ascii="Bookman Old Style" w:hAnsi="Bookman Old Style"/>
        <w:b/>
      </w:rPr>
    </w:pPr>
    <w:r>
      <w:rPr>
        <w:rFonts w:ascii="Bookman Old Style" w:hAnsi="Bookman Old Style"/>
        <w:b/>
        <w:noProof/>
      </w:rPr>
      <mc:AlternateContent>
        <mc:Choice Requires="wps">
          <w:drawing>
            <wp:anchor distT="4294967295" distB="4294967295" distL="114300" distR="114300" simplePos="0" relativeHeight="251660288" behindDoc="0" locked="0" layoutInCell="1" allowOverlap="1" wp14:anchorId="472270FF" wp14:editId="0F55B8E9">
              <wp:simplePos x="0" y="0"/>
              <wp:positionH relativeFrom="column">
                <wp:posOffset>-796925</wp:posOffset>
              </wp:positionH>
              <wp:positionV relativeFrom="paragraph">
                <wp:posOffset>41909</wp:posOffset>
              </wp:positionV>
              <wp:extent cx="7600950" cy="0"/>
              <wp:effectExtent l="0" t="0" r="1905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75BEE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27896"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5pt,3.3pt" to="535.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" strokecolor="#75bee9" strokeweight="1pt"/>
          </w:pict>
        </mc:Fallback>
      </mc:AlternateContent>
    </w:r>
    <w:r>
      <w:rPr>
        <w:rFonts w:ascii="Bookman Old Style" w:hAnsi="Bookman Old Style"/>
        <w:b/>
        <w:noProof/>
      </w:rPr>
      <mc:AlternateContent>
        <mc:Choice Requires="wps">
          <w:drawing>
            <wp:anchor distT="4294967295" distB="4294967295" distL="114300" distR="114300" simplePos="0" relativeHeight="251659264" behindDoc="0" locked="0" layoutInCell="1" allowOverlap="1" wp14:anchorId="66A3870D" wp14:editId="2A80F7B5">
              <wp:simplePos x="0" y="0"/>
              <wp:positionH relativeFrom="column">
                <wp:posOffset>-800735</wp:posOffset>
              </wp:positionH>
              <wp:positionV relativeFrom="paragraph">
                <wp:posOffset>100964</wp:posOffset>
              </wp:positionV>
              <wp:extent cx="7600950" cy="0"/>
              <wp:effectExtent l="0" t="0" r="19050" b="19050"/>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BB91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9FFF0"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7.95pt" to="535.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" strokecolor="#bb9132" strokeweight="1pt"/>
          </w:pict>
        </mc:Fallback>
      </mc:AlternateContent>
    </w:r>
    <w:r>
      <w:rPr>
        <w:rFonts w:ascii="Bookman Old Style" w:hAnsi="Bookman Old Style"/>
        <w:b/>
        <w:noProof/>
      </w:rPr>
      <mc:AlternateContent>
        <mc:Choice Requires="wps">
          <w:drawing>
            <wp:anchor distT="4294967295" distB="4294967295" distL="114300" distR="114300" simplePos="0" relativeHeight="251658240" behindDoc="0" locked="0" layoutInCell="1" allowOverlap="1" wp14:anchorId="30ABA981" wp14:editId="44929008">
              <wp:simplePos x="0" y="0"/>
              <wp:positionH relativeFrom="column">
                <wp:posOffset>-800735</wp:posOffset>
              </wp:positionH>
              <wp:positionV relativeFrom="paragraph">
                <wp:posOffset>72389</wp:posOffset>
              </wp:positionV>
              <wp:extent cx="7600950" cy="0"/>
              <wp:effectExtent l="0" t="0" r="19050" b="19050"/>
              <wp:wrapNone/>
              <wp:docPr id="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144E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4E0BB" id="Straight Connector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5.7pt" to="535.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" strokecolor="#144e8c" strokeweight="1pt"/>
          </w:pict>
        </mc:Fallback>
      </mc:AlternateContent>
    </w:r>
  </w:p>
  <w:p w:rsidR="00224A93" w:rsidRDefault="00224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3BA8"/>
    <w:multiLevelType w:val="hybridMultilevel"/>
    <w:tmpl w:val="E14EE8C4"/>
    <w:lvl w:ilvl="0" w:tplc="C444152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C2219C"/>
    <w:multiLevelType w:val="multilevel"/>
    <w:tmpl w:val="47A84FE6"/>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15:restartNumberingAfterBreak="0">
    <w:nsid w:val="1E8F0C05"/>
    <w:multiLevelType w:val="hybridMultilevel"/>
    <w:tmpl w:val="7DD26A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6C7DF6"/>
    <w:multiLevelType w:val="multilevel"/>
    <w:tmpl w:val="4FC80F7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15:restartNumberingAfterBreak="0">
    <w:nsid w:val="29FE42AB"/>
    <w:multiLevelType w:val="multilevel"/>
    <w:tmpl w:val="D1264BA0"/>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364A063C"/>
    <w:multiLevelType w:val="multilevel"/>
    <w:tmpl w:val="A76E9E1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4AED233C"/>
    <w:multiLevelType w:val="multilevel"/>
    <w:tmpl w:val="F5B24E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537C099C"/>
    <w:multiLevelType w:val="hybridMultilevel"/>
    <w:tmpl w:val="A7E6944A"/>
    <w:lvl w:ilvl="0" w:tplc="2000000F">
      <w:start w:val="1"/>
      <w:numFmt w:val="decimal"/>
      <w:lvlText w:val="%1."/>
      <w:lvlJc w:val="left"/>
      <w:pPr>
        <w:ind w:left="1236" w:hanging="360"/>
      </w:pPr>
    </w:lvl>
    <w:lvl w:ilvl="1" w:tplc="20000019" w:tentative="1">
      <w:start w:val="1"/>
      <w:numFmt w:val="lowerLetter"/>
      <w:lvlText w:val="%2."/>
      <w:lvlJc w:val="left"/>
      <w:pPr>
        <w:ind w:left="1956" w:hanging="360"/>
      </w:pPr>
    </w:lvl>
    <w:lvl w:ilvl="2" w:tplc="2000001B" w:tentative="1">
      <w:start w:val="1"/>
      <w:numFmt w:val="lowerRoman"/>
      <w:lvlText w:val="%3."/>
      <w:lvlJc w:val="right"/>
      <w:pPr>
        <w:ind w:left="2676" w:hanging="180"/>
      </w:pPr>
    </w:lvl>
    <w:lvl w:ilvl="3" w:tplc="2000000F" w:tentative="1">
      <w:start w:val="1"/>
      <w:numFmt w:val="decimal"/>
      <w:lvlText w:val="%4."/>
      <w:lvlJc w:val="left"/>
      <w:pPr>
        <w:ind w:left="3396" w:hanging="360"/>
      </w:pPr>
    </w:lvl>
    <w:lvl w:ilvl="4" w:tplc="20000019" w:tentative="1">
      <w:start w:val="1"/>
      <w:numFmt w:val="lowerLetter"/>
      <w:lvlText w:val="%5."/>
      <w:lvlJc w:val="left"/>
      <w:pPr>
        <w:ind w:left="4116" w:hanging="360"/>
      </w:pPr>
    </w:lvl>
    <w:lvl w:ilvl="5" w:tplc="2000001B" w:tentative="1">
      <w:start w:val="1"/>
      <w:numFmt w:val="lowerRoman"/>
      <w:lvlText w:val="%6."/>
      <w:lvlJc w:val="right"/>
      <w:pPr>
        <w:ind w:left="4836" w:hanging="180"/>
      </w:pPr>
    </w:lvl>
    <w:lvl w:ilvl="6" w:tplc="2000000F" w:tentative="1">
      <w:start w:val="1"/>
      <w:numFmt w:val="decimal"/>
      <w:lvlText w:val="%7."/>
      <w:lvlJc w:val="left"/>
      <w:pPr>
        <w:ind w:left="5556" w:hanging="360"/>
      </w:pPr>
    </w:lvl>
    <w:lvl w:ilvl="7" w:tplc="20000019" w:tentative="1">
      <w:start w:val="1"/>
      <w:numFmt w:val="lowerLetter"/>
      <w:lvlText w:val="%8."/>
      <w:lvlJc w:val="left"/>
      <w:pPr>
        <w:ind w:left="6276" w:hanging="360"/>
      </w:pPr>
    </w:lvl>
    <w:lvl w:ilvl="8" w:tplc="2000001B" w:tentative="1">
      <w:start w:val="1"/>
      <w:numFmt w:val="lowerRoman"/>
      <w:lvlText w:val="%9."/>
      <w:lvlJc w:val="right"/>
      <w:pPr>
        <w:ind w:left="6996" w:hanging="180"/>
      </w:pPr>
    </w:lvl>
  </w:abstractNum>
  <w:abstractNum w:abstractNumId="8" w15:restartNumberingAfterBreak="0">
    <w:nsid w:val="55C53650"/>
    <w:multiLevelType w:val="multilevel"/>
    <w:tmpl w:val="9C084D70"/>
    <w:lvl w:ilvl="0">
      <w:start w:val="1"/>
      <w:numFmt w:val="decimal"/>
      <w:lvlText w:val="%1."/>
      <w:lvlJc w:val="left"/>
      <w:pPr>
        <w:ind w:left="360" w:hanging="36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69750C7C"/>
    <w:multiLevelType w:val="multilevel"/>
    <w:tmpl w:val="6AA4A50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69D02F1B"/>
    <w:multiLevelType w:val="multilevel"/>
    <w:tmpl w:val="D5FA79B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6CAE2C5C"/>
    <w:multiLevelType w:val="hybridMultilevel"/>
    <w:tmpl w:val="EB1C55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E9493B"/>
    <w:multiLevelType w:val="hybridMultilevel"/>
    <w:tmpl w:val="263085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AB3082A"/>
    <w:multiLevelType w:val="hybridMultilevel"/>
    <w:tmpl w:val="D8E0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B0C16"/>
    <w:multiLevelType w:val="multilevel"/>
    <w:tmpl w:val="95EAC98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3"/>
  </w:num>
  <w:num w:numId="2">
    <w:abstractNumId w:val="8"/>
  </w:num>
  <w:num w:numId="3">
    <w:abstractNumId w:val="14"/>
  </w:num>
  <w:num w:numId="4">
    <w:abstractNumId w:val="4"/>
  </w:num>
  <w:num w:numId="5">
    <w:abstractNumId w:val="1"/>
  </w:num>
  <w:num w:numId="6">
    <w:abstractNumId w:val="0"/>
  </w:num>
  <w:num w:numId="7">
    <w:abstractNumId w:val="5"/>
  </w:num>
  <w:num w:numId="8">
    <w:abstractNumId w:val="6"/>
  </w:num>
  <w:num w:numId="9">
    <w:abstractNumId w:val="2"/>
  </w:num>
  <w:num w:numId="10">
    <w:abstractNumId w:val="11"/>
  </w:num>
  <w:num w:numId="11">
    <w:abstractNumId w:val="9"/>
  </w:num>
  <w:num w:numId="12">
    <w:abstractNumId w:val="12"/>
  </w:num>
  <w:num w:numId="13">
    <w:abstractNumId w:val="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D0"/>
    <w:rsid w:val="00000DB6"/>
    <w:rsid w:val="00005FD2"/>
    <w:rsid w:val="00016220"/>
    <w:rsid w:val="0003071E"/>
    <w:rsid w:val="0003403F"/>
    <w:rsid w:val="00044568"/>
    <w:rsid w:val="0005286B"/>
    <w:rsid w:val="000601AB"/>
    <w:rsid w:val="00063075"/>
    <w:rsid w:val="000664C9"/>
    <w:rsid w:val="00072857"/>
    <w:rsid w:val="00072966"/>
    <w:rsid w:val="00080BCB"/>
    <w:rsid w:val="00083971"/>
    <w:rsid w:val="00083B63"/>
    <w:rsid w:val="00083DF9"/>
    <w:rsid w:val="00084C82"/>
    <w:rsid w:val="00085E80"/>
    <w:rsid w:val="0008749D"/>
    <w:rsid w:val="00087B21"/>
    <w:rsid w:val="00095753"/>
    <w:rsid w:val="000958BE"/>
    <w:rsid w:val="000A7FE1"/>
    <w:rsid w:val="000C1AD1"/>
    <w:rsid w:val="000C34CC"/>
    <w:rsid w:val="000C3BBC"/>
    <w:rsid w:val="000C559C"/>
    <w:rsid w:val="000D2F34"/>
    <w:rsid w:val="000E1E71"/>
    <w:rsid w:val="000E3666"/>
    <w:rsid w:val="000E4B64"/>
    <w:rsid w:val="000F2730"/>
    <w:rsid w:val="000F6616"/>
    <w:rsid w:val="00117EA2"/>
    <w:rsid w:val="00121345"/>
    <w:rsid w:val="0012332A"/>
    <w:rsid w:val="0012570B"/>
    <w:rsid w:val="0012635B"/>
    <w:rsid w:val="0012670E"/>
    <w:rsid w:val="00133903"/>
    <w:rsid w:val="00134F0E"/>
    <w:rsid w:val="001410C4"/>
    <w:rsid w:val="0014293B"/>
    <w:rsid w:val="00151727"/>
    <w:rsid w:val="00154741"/>
    <w:rsid w:val="00156663"/>
    <w:rsid w:val="00163A6E"/>
    <w:rsid w:val="001662B1"/>
    <w:rsid w:val="00172246"/>
    <w:rsid w:val="00175627"/>
    <w:rsid w:val="00185D8A"/>
    <w:rsid w:val="00192A7D"/>
    <w:rsid w:val="00195912"/>
    <w:rsid w:val="00197315"/>
    <w:rsid w:val="00197C23"/>
    <w:rsid w:val="001A0AA4"/>
    <w:rsid w:val="001A2F38"/>
    <w:rsid w:val="001B358A"/>
    <w:rsid w:val="001C032C"/>
    <w:rsid w:val="001C1F75"/>
    <w:rsid w:val="001C6259"/>
    <w:rsid w:val="001C6A23"/>
    <w:rsid w:val="001D2FF0"/>
    <w:rsid w:val="001D49AD"/>
    <w:rsid w:val="001D6658"/>
    <w:rsid w:val="001E153F"/>
    <w:rsid w:val="001F6D38"/>
    <w:rsid w:val="00203047"/>
    <w:rsid w:val="00204C30"/>
    <w:rsid w:val="00214CC5"/>
    <w:rsid w:val="00220ADA"/>
    <w:rsid w:val="00223066"/>
    <w:rsid w:val="002236D5"/>
    <w:rsid w:val="00224A93"/>
    <w:rsid w:val="00245D51"/>
    <w:rsid w:val="002471B1"/>
    <w:rsid w:val="00256D75"/>
    <w:rsid w:val="00256E8C"/>
    <w:rsid w:val="002570CB"/>
    <w:rsid w:val="002834C1"/>
    <w:rsid w:val="002A7006"/>
    <w:rsid w:val="002A7943"/>
    <w:rsid w:val="002A7F0F"/>
    <w:rsid w:val="002C56B2"/>
    <w:rsid w:val="002D566C"/>
    <w:rsid w:val="002E123F"/>
    <w:rsid w:val="002E77FC"/>
    <w:rsid w:val="002F1619"/>
    <w:rsid w:val="002F44D8"/>
    <w:rsid w:val="002F58EC"/>
    <w:rsid w:val="003011AC"/>
    <w:rsid w:val="00303438"/>
    <w:rsid w:val="00305E9A"/>
    <w:rsid w:val="003243E5"/>
    <w:rsid w:val="00327A39"/>
    <w:rsid w:val="003316FC"/>
    <w:rsid w:val="003371A4"/>
    <w:rsid w:val="00341DAC"/>
    <w:rsid w:val="00351C66"/>
    <w:rsid w:val="00354B39"/>
    <w:rsid w:val="00360276"/>
    <w:rsid w:val="00360F2E"/>
    <w:rsid w:val="00367A26"/>
    <w:rsid w:val="00372C77"/>
    <w:rsid w:val="0037408B"/>
    <w:rsid w:val="00375082"/>
    <w:rsid w:val="00375523"/>
    <w:rsid w:val="00381B18"/>
    <w:rsid w:val="00387443"/>
    <w:rsid w:val="00390874"/>
    <w:rsid w:val="00395500"/>
    <w:rsid w:val="003B5EDF"/>
    <w:rsid w:val="003C186A"/>
    <w:rsid w:val="003D0726"/>
    <w:rsid w:val="003D7F18"/>
    <w:rsid w:val="003E7652"/>
    <w:rsid w:val="00400565"/>
    <w:rsid w:val="0040499B"/>
    <w:rsid w:val="00406228"/>
    <w:rsid w:val="004147BA"/>
    <w:rsid w:val="00420AAE"/>
    <w:rsid w:val="004244CE"/>
    <w:rsid w:val="00425600"/>
    <w:rsid w:val="00436977"/>
    <w:rsid w:val="00436F33"/>
    <w:rsid w:val="00456CFD"/>
    <w:rsid w:val="00467F90"/>
    <w:rsid w:val="0047512E"/>
    <w:rsid w:val="0048177E"/>
    <w:rsid w:val="00490653"/>
    <w:rsid w:val="004938F6"/>
    <w:rsid w:val="004A61AD"/>
    <w:rsid w:val="004B403F"/>
    <w:rsid w:val="004C172B"/>
    <w:rsid w:val="004C1D4C"/>
    <w:rsid w:val="004C3A82"/>
    <w:rsid w:val="004C3CB4"/>
    <w:rsid w:val="004C63B9"/>
    <w:rsid w:val="004D1E80"/>
    <w:rsid w:val="004D2714"/>
    <w:rsid w:val="004D4F86"/>
    <w:rsid w:val="004D6A34"/>
    <w:rsid w:val="004E6C4F"/>
    <w:rsid w:val="00500F2D"/>
    <w:rsid w:val="005039B1"/>
    <w:rsid w:val="00512569"/>
    <w:rsid w:val="00526332"/>
    <w:rsid w:val="00531042"/>
    <w:rsid w:val="00537F88"/>
    <w:rsid w:val="005411C2"/>
    <w:rsid w:val="00543F58"/>
    <w:rsid w:val="00546E25"/>
    <w:rsid w:val="00547140"/>
    <w:rsid w:val="00550481"/>
    <w:rsid w:val="00553B0E"/>
    <w:rsid w:val="00553E70"/>
    <w:rsid w:val="005679EC"/>
    <w:rsid w:val="00573559"/>
    <w:rsid w:val="00574783"/>
    <w:rsid w:val="005765CD"/>
    <w:rsid w:val="00576A6A"/>
    <w:rsid w:val="00576D02"/>
    <w:rsid w:val="00584559"/>
    <w:rsid w:val="005901E6"/>
    <w:rsid w:val="005916D1"/>
    <w:rsid w:val="005A171F"/>
    <w:rsid w:val="005A1D3A"/>
    <w:rsid w:val="005A5989"/>
    <w:rsid w:val="005B19B7"/>
    <w:rsid w:val="005B5CE7"/>
    <w:rsid w:val="005B7490"/>
    <w:rsid w:val="005C1C44"/>
    <w:rsid w:val="005C396A"/>
    <w:rsid w:val="005C5351"/>
    <w:rsid w:val="005D3E72"/>
    <w:rsid w:val="005D6467"/>
    <w:rsid w:val="005D6A35"/>
    <w:rsid w:val="005E0821"/>
    <w:rsid w:val="005E6B7F"/>
    <w:rsid w:val="005F3C07"/>
    <w:rsid w:val="005F6B75"/>
    <w:rsid w:val="005F74DF"/>
    <w:rsid w:val="00603871"/>
    <w:rsid w:val="00606FD8"/>
    <w:rsid w:val="00610E59"/>
    <w:rsid w:val="0061117A"/>
    <w:rsid w:val="0061148F"/>
    <w:rsid w:val="006206E2"/>
    <w:rsid w:val="0062091F"/>
    <w:rsid w:val="00621F99"/>
    <w:rsid w:val="00623C40"/>
    <w:rsid w:val="006259C0"/>
    <w:rsid w:val="0062714C"/>
    <w:rsid w:val="006324A9"/>
    <w:rsid w:val="006406DC"/>
    <w:rsid w:val="006455D6"/>
    <w:rsid w:val="00652E16"/>
    <w:rsid w:val="00653B9D"/>
    <w:rsid w:val="00655140"/>
    <w:rsid w:val="00665D38"/>
    <w:rsid w:val="006747FE"/>
    <w:rsid w:val="006832C4"/>
    <w:rsid w:val="00683D89"/>
    <w:rsid w:val="00694552"/>
    <w:rsid w:val="006A57CD"/>
    <w:rsid w:val="006A63AA"/>
    <w:rsid w:val="006A7728"/>
    <w:rsid w:val="006A7859"/>
    <w:rsid w:val="006B040A"/>
    <w:rsid w:val="006B4866"/>
    <w:rsid w:val="006B7305"/>
    <w:rsid w:val="006C027E"/>
    <w:rsid w:val="006C1A21"/>
    <w:rsid w:val="006C42B2"/>
    <w:rsid w:val="006D0A89"/>
    <w:rsid w:val="006D56CD"/>
    <w:rsid w:val="006D60AE"/>
    <w:rsid w:val="006D623E"/>
    <w:rsid w:val="0070084B"/>
    <w:rsid w:val="00720B7B"/>
    <w:rsid w:val="00725F90"/>
    <w:rsid w:val="007262B9"/>
    <w:rsid w:val="00733908"/>
    <w:rsid w:val="0073433F"/>
    <w:rsid w:val="00735F63"/>
    <w:rsid w:val="00743CCE"/>
    <w:rsid w:val="007446F4"/>
    <w:rsid w:val="00750188"/>
    <w:rsid w:val="007529F5"/>
    <w:rsid w:val="00755C59"/>
    <w:rsid w:val="00761E1F"/>
    <w:rsid w:val="007644CB"/>
    <w:rsid w:val="0077035E"/>
    <w:rsid w:val="00772E23"/>
    <w:rsid w:val="0078243E"/>
    <w:rsid w:val="00791CEC"/>
    <w:rsid w:val="00792C07"/>
    <w:rsid w:val="00793156"/>
    <w:rsid w:val="00793956"/>
    <w:rsid w:val="00795EE8"/>
    <w:rsid w:val="007A1CFA"/>
    <w:rsid w:val="007A45B8"/>
    <w:rsid w:val="007C5FDE"/>
    <w:rsid w:val="007D0AB7"/>
    <w:rsid w:val="007D1DF6"/>
    <w:rsid w:val="007E3F64"/>
    <w:rsid w:val="007F0D58"/>
    <w:rsid w:val="007F4E3B"/>
    <w:rsid w:val="007F526E"/>
    <w:rsid w:val="00807367"/>
    <w:rsid w:val="00812389"/>
    <w:rsid w:val="008142AA"/>
    <w:rsid w:val="00816DB9"/>
    <w:rsid w:val="00823F4F"/>
    <w:rsid w:val="0083122B"/>
    <w:rsid w:val="008376E3"/>
    <w:rsid w:val="00841011"/>
    <w:rsid w:val="008528F4"/>
    <w:rsid w:val="00853CC7"/>
    <w:rsid w:val="00861AF4"/>
    <w:rsid w:val="00861F64"/>
    <w:rsid w:val="00863F53"/>
    <w:rsid w:val="0087726E"/>
    <w:rsid w:val="00880323"/>
    <w:rsid w:val="00887D97"/>
    <w:rsid w:val="008901C0"/>
    <w:rsid w:val="008921F2"/>
    <w:rsid w:val="00892F30"/>
    <w:rsid w:val="008A0281"/>
    <w:rsid w:val="008C1A3C"/>
    <w:rsid w:val="008C395F"/>
    <w:rsid w:val="008C7C40"/>
    <w:rsid w:val="008F7E80"/>
    <w:rsid w:val="00904CF3"/>
    <w:rsid w:val="0090569B"/>
    <w:rsid w:val="009069E9"/>
    <w:rsid w:val="00912FBF"/>
    <w:rsid w:val="009135C7"/>
    <w:rsid w:val="009157E1"/>
    <w:rsid w:val="00922ABF"/>
    <w:rsid w:val="00934985"/>
    <w:rsid w:val="00942150"/>
    <w:rsid w:val="009547D0"/>
    <w:rsid w:val="00956ABE"/>
    <w:rsid w:val="009617A2"/>
    <w:rsid w:val="00963E20"/>
    <w:rsid w:val="00965A43"/>
    <w:rsid w:val="0098021A"/>
    <w:rsid w:val="00985A75"/>
    <w:rsid w:val="00992336"/>
    <w:rsid w:val="00993032"/>
    <w:rsid w:val="0099754B"/>
    <w:rsid w:val="009A30A3"/>
    <w:rsid w:val="009A5FD7"/>
    <w:rsid w:val="009A6572"/>
    <w:rsid w:val="009A6BDB"/>
    <w:rsid w:val="009A6E5B"/>
    <w:rsid w:val="009A7551"/>
    <w:rsid w:val="009B0B94"/>
    <w:rsid w:val="009B76DD"/>
    <w:rsid w:val="009D2E5A"/>
    <w:rsid w:val="009E08FD"/>
    <w:rsid w:val="009E201D"/>
    <w:rsid w:val="009E3FB7"/>
    <w:rsid w:val="00A04265"/>
    <w:rsid w:val="00A07E7A"/>
    <w:rsid w:val="00A10D35"/>
    <w:rsid w:val="00A21EB8"/>
    <w:rsid w:val="00A27DF0"/>
    <w:rsid w:val="00A32CCB"/>
    <w:rsid w:val="00A33ABF"/>
    <w:rsid w:val="00A35761"/>
    <w:rsid w:val="00A41CE3"/>
    <w:rsid w:val="00A44985"/>
    <w:rsid w:val="00A5773A"/>
    <w:rsid w:val="00A63C8D"/>
    <w:rsid w:val="00A73BD5"/>
    <w:rsid w:val="00A778A3"/>
    <w:rsid w:val="00A8128F"/>
    <w:rsid w:val="00A856C7"/>
    <w:rsid w:val="00A90F19"/>
    <w:rsid w:val="00A946A5"/>
    <w:rsid w:val="00A973D4"/>
    <w:rsid w:val="00AA2D91"/>
    <w:rsid w:val="00AA57F3"/>
    <w:rsid w:val="00AB0801"/>
    <w:rsid w:val="00AB224E"/>
    <w:rsid w:val="00AB6BA0"/>
    <w:rsid w:val="00AC1307"/>
    <w:rsid w:val="00AC5348"/>
    <w:rsid w:val="00AC6738"/>
    <w:rsid w:val="00AD05B6"/>
    <w:rsid w:val="00AD0869"/>
    <w:rsid w:val="00AD5876"/>
    <w:rsid w:val="00AD753E"/>
    <w:rsid w:val="00AE1172"/>
    <w:rsid w:val="00AE278E"/>
    <w:rsid w:val="00B062ED"/>
    <w:rsid w:val="00B0740C"/>
    <w:rsid w:val="00B1584E"/>
    <w:rsid w:val="00B21539"/>
    <w:rsid w:val="00B25C17"/>
    <w:rsid w:val="00B32404"/>
    <w:rsid w:val="00B341FB"/>
    <w:rsid w:val="00B35B19"/>
    <w:rsid w:val="00B379DE"/>
    <w:rsid w:val="00B37F56"/>
    <w:rsid w:val="00B41026"/>
    <w:rsid w:val="00B42DD4"/>
    <w:rsid w:val="00B6426C"/>
    <w:rsid w:val="00B71701"/>
    <w:rsid w:val="00B72981"/>
    <w:rsid w:val="00B73697"/>
    <w:rsid w:val="00B83B4F"/>
    <w:rsid w:val="00B95A12"/>
    <w:rsid w:val="00B96D90"/>
    <w:rsid w:val="00BB2AE9"/>
    <w:rsid w:val="00BB755B"/>
    <w:rsid w:val="00BC155A"/>
    <w:rsid w:val="00BC17FF"/>
    <w:rsid w:val="00BC4CA6"/>
    <w:rsid w:val="00BC62FB"/>
    <w:rsid w:val="00BC6740"/>
    <w:rsid w:val="00BC7DF1"/>
    <w:rsid w:val="00BE428C"/>
    <w:rsid w:val="00BE4F51"/>
    <w:rsid w:val="00BF024F"/>
    <w:rsid w:val="00BF418F"/>
    <w:rsid w:val="00C12FA4"/>
    <w:rsid w:val="00C25898"/>
    <w:rsid w:val="00C25A9F"/>
    <w:rsid w:val="00C269EB"/>
    <w:rsid w:val="00C27B1A"/>
    <w:rsid w:val="00C3237A"/>
    <w:rsid w:val="00C326E3"/>
    <w:rsid w:val="00C35B2B"/>
    <w:rsid w:val="00C50C5E"/>
    <w:rsid w:val="00C568C6"/>
    <w:rsid w:val="00C64575"/>
    <w:rsid w:val="00C654DC"/>
    <w:rsid w:val="00C80FC0"/>
    <w:rsid w:val="00C81CF2"/>
    <w:rsid w:val="00C843D7"/>
    <w:rsid w:val="00C9130F"/>
    <w:rsid w:val="00C933F9"/>
    <w:rsid w:val="00C93F3C"/>
    <w:rsid w:val="00C94128"/>
    <w:rsid w:val="00C94327"/>
    <w:rsid w:val="00C94CD2"/>
    <w:rsid w:val="00C9750A"/>
    <w:rsid w:val="00CA0AEE"/>
    <w:rsid w:val="00CA4A4C"/>
    <w:rsid w:val="00CA5F42"/>
    <w:rsid w:val="00CA673E"/>
    <w:rsid w:val="00CA7059"/>
    <w:rsid w:val="00CB2BB3"/>
    <w:rsid w:val="00CB3EC5"/>
    <w:rsid w:val="00CB6555"/>
    <w:rsid w:val="00CC28BB"/>
    <w:rsid w:val="00CC49F5"/>
    <w:rsid w:val="00CC4DDB"/>
    <w:rsid w:val="00CC57E0"/>
    <w:rsid w:val="00CD1AEB"/>
    <w:rsid w:val="00CD72BC"/>
    <w:rsid w:val="00CF1C68"/>
    <w:rsid w:val="00D0258B"/>
    <w:rsid w:val="00D05085"/>
    <w:rsid w:val="00D07044"/>
    <w:rsid w:val="00D1166F"/>
    <w:rsid w:val="00D2063A"/>
    <w:rsid w:val="00D224D8"/>
    <w:rsid w:val="00D246A9"/>
    <w:rsid w:val="00D26F45"/>
    <w:rsid w:val="00D30CF6"/>
    <w:rsid w:val="00D31700"/>
    <w:rsid w:val="00D32285"/>
    <w:rsid w:val="00D3253C"/>
    <w:rsid w:val="00D32AB6"/>
    <w:rsid w:val="00D34EE9"/>
    <w:rsid w:val="00D43FA3"/>
    <w:rsid w:val="00D467F5"/>
    <w:rsid w:val="00D505A1"/>
    <w:rsid w:val="00D50CAC"/>
    <w:rsid w:val="00D51FC9"/>
    <w:rsid w:val="00D55F20"/>
    <w:rsid w:val="00D70C4A"/>
    <w:rsid w:val="00D7558D"/>
    <w:rsid w:val="00D75654"/>
    <w:rsid w:val="00D77DC6"/>
    <w:rsid w:val="00D85063"/>
    <w:rsid w:val="00D86EC5"/>
    <w:rsid w:val="00D97E7E"/>
    <w:rsid w:val="00DA1C02"/>
    <w:rsid w:val="00DA1D02"/>
    <w:rsid w:val="00DB0563"/>
    <w:rsid w:val="00DB7A9F"/>
    <w:rsid w:val="00DC1DA6"/>
    <w:rsid w:val="00DD1D50"/>
    <w:rsid w:val="00DE39EB"/>
    <w:rsid w:val="00DF2FED"/>
    <w:rsid w:val="00E01FA3"/>
    <w:rsid w:val="00E03DDE"/>
    <w:rsid w:val="00E04E07"/>
    <w:rsid w:val="00E04E34"/>
    <w:rsid w:val="00E07DBD"/>
    <w:rsid w:val="00E16B9C"/>
    <w:rsid w:val="00E250C8"/>
    <w:rsid w:val="00E36480"/>
    <w:rsid w:val="00E37C4F"/>
    <w:rsid w:val="00E412C4"/>
    <w:rsid w:val="00E4347A"/>
    <w:rsid w:val="00E44D86"/>
    <w:rsid w:val="00E455DB"/>
    <w:rsid w:val="00E460EA"/>
    <w:rsid w:val="00E5161B"/>
    <w:rsid w:val="00E55591"/>
    <w:rsid w:val="00E61D22"/>
    <w:rsid w:val="00E72DCE"/>
    <w:rsid w:val="00E779F1"/>
    <w:rsid w:val="00E80792"/>
    <w:rsid w:val="00E846B0"/>
    <w:rsid w:val="00E86F08"/>
    <w:rsid w:val="00E920A7"/>
    <w:rsid w:val="00EA1BF1"/>
    <w:rsid w:val="00EA2ED4"/>
    <w:rsid w:val="00EA6E02"/>
    <w:rsid w:val="00EB3514"/>
    <w:rsid w:val="00EC467B"/>
    <w:rsid w:val="00EE121C"/>
    <w:rsid w:val="00EE4680"/>
    <w:rsid w:val="00EE735D"/>
    <w:rsid w:val="00F01E81"/>
    <w:rsid w:val="00F04C32"/>
    <w:rsid w:val="00F06E94"/>
    <w:rsid w:val="00F10C5C"/>
    <w:rsid w:val="00F1632B"/>
    <w:rsid w:val="00F31194"/>
    <w:rsid w:val="00F4063C"/>
    <w:rsid w:val="00F4158C"/>
    <w:rsid w:val="00F41E2A"/>
    <w:rsid w:val="00F437CA"/>
    <w:rsid w:val="00F5159D"/>
    <w:rsid w:val="00F56D97"/>
    <w:rsid w:val="00F61E9E"/>
    <w:rsid w:val="00F76E35"/>
    <w:rsid w:val="00F81CA7"/>
    <w:rsid w:val="00F844E1"/>
    <w:rsid w:val="00F84C8B"/>
    <w:rsid w:val="00F85355"/>
    <w:rsid w:val="00F90A8B"/>
    <w:rsid w:val="00F93C54"/>
    <w:rsid w:val="00F93ED4"/>
    <w:rsid w:val="00FA17AE"/>
    <w:rsid w:val="00FA2510"/>
    <w:rsid w:val="00FA2ABC"/>
    <w:rsid w:val="00FA4371"/>
    <w:rsid w:val="00FB05D3"/>
    <w:rsid w:val="00FB17B0"/>
    <w:rsid w:val="00FB3078"/>
    <w:rsid w:val="00FB4BA8"/>
    <w:rsid w:val="00FC454F"/>
    <w:rsid w:val="00FC6120"/>
    <w:rsid w:val="00FC661A"/>
    <w:rsid w:val="00FD048B"/>
    <w:rsid w:val="00FD0501"/>
    <w:rsid w:val="00FD2751"/>
    <w:rsid w:val="00FE065F"/>
    <w:rsid w:val="00FF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34635FF"/>
  <w15:docId w15:val="{264FC502-6D23-4E76-BBF0-818EB98F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C4F"/>
    <w:rPr>
      <w:rFonts w:ascii="Times New Roman" w:hAnsi="Times New Roman"/>
    </w:rPr>
  </w:style>
  <w:style w:type="paragraph" w:styleId="Heading1">
    <w:name w:val="heading 1"/>
    <w:basedOn w:val="Normal"/>
    <w:next w:val="Normal"/>
    <w:link w:val="Heading1Char"/>
    <w:uiPriority w:val="9"/>
    <w:qFormat/>
    <w:rsid w:val="002E123F"/>
    <w:pPr>
      <w:keepNext/>
      <w:jc w:val="both"/>
      <w:outlineLvl w:val="0"/>
    </w:pPr>
    <w:rPr>
      <w:rFonts w:eastAsia="Times New Roman"/>
      <w:b/>
      <w:sz w:val="28"/>
      <w:szCs w:val="28"/>
      <w:lang w:val="es-ES"/>
    </w:rPr>
  </w:style>
  <w:style w:type="paragraph" w:styleId="Heading2">
    <w:name w:val="heading 2"/>
    <w:basedOn w:val="Normal"/>
    <w:next w:val="Normal"/>
    <w:link w:val="Heading2Char"/>
    <w:uiPriority w:val="9"/>
    <w:unhideWhenUsed/>
    <w:qFormat/>
    <w:rsid w:val="00C94128"/>
    <w:pPr>
      <w:keepNext/>
      <w:ind w:hanging="720"/>
      <w:jc w:val="both"/>
      <w:outlineLvl w:val="1"/>
    </w:pPr>
    <w:rPr>
      <w:b/>
      <w:sz w:val="28"/>
      <w:szCs w:val="28"/>
    </w:rPr>
  </w:style>
  <w:style w:type="paragraph" w:styleId="Heading3">
    <w:name w:val="heading 3"/>
    <w:basedOn w:val="Normal"/>
    <w:next w:val="Normal"/>
    <w:link w:val="Heading3Char"/>
    <w:uiPriority w:val="9"/>
    <w:unhideWhenUsed/>
    <w:qFormat/>
    <w:rsid w:val="00D32285"/>
    <w:pPr>
      <w:keepNext/>
      <w:pBdr>
        <w:top w:val="single" w:sz="4" w:space="1" w:color="auto"/>
        <w:bottom w:val="single" w:sz="4" w:space="1" w:color="auto"/>
      </w:pBdr>
      <w:jc w:val="center"/>
      <w:outlineLvl w:val="2"/>
    </w:pPr>
    <w:rPr>
      <w:rFonts w:ascii="Verdana" w:eastAsia="Times New Roman" w:hAnsi="Verdana"/>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547D0"/>
    <w:pPr>
      <w:tabs>
        <w:tab w:val="center" w:pos="4320"/>
        <w:tab w:val="right" w:pos="8640"/>
      </w:tabs>
    </w:pPr>
    <w:rPr>
      <w:sz w:val="24"/>
      <w:szCs w:val="24"/>
    </w:rPr>
  </w:style>
  <w:style w:type="character" w:customStyle="1" w:styleId="HeaderChar">
    <w:name w:val="Header Char"/>
    <w:basedOn w:val="DefaultParagraphFont"/>
    <w:link w:val="Header"/>
    <w:semiHidden/>
    <w:rsid w:val="009547D0"/>
    <w:rPr>
      <w:rFonts w:ascii="Times New Roman" w:eastAsia="Calibri" w:hAnsi="Times New Roman" w:cs="Times New Roman"/>
      <w:sz w:val="24"/>
      <w:szCs w:val="24"/>
    </w:rPr>
  </w:style>
  <w:style w:type="character" w:styleId="Hyperlink">
    <w:name w:val="Hyperlink"/>
    <w:rsid w:val="009547D0"/>
    <w:rPr>
      <w:color w:val="0000FF"/>
      <w:u w:val="single"/>
    </w:rPr>
  </w:style>
  <w:style w:type="paragraph" w:styleId="Footer">
    <w:name w:val="footer"/>
    <w:basedOn w:val="Normal"/>
    <w:link w:val="FooterChar"/>
    <w:uiPriority w:val="99"/>
    <w:unhideWhenUsed/>
    <w:rsid w:val="009547D0"/>
    <w:pPr>
      <w:tabs>
        <w:tab w:val="center" w:pos="4513"/>
        <w:tab w:val="right" w:pos="9026"/>
      </w:tabs>
    </w:pPr>
  </w:style>
  <w:style w:type="character" w:customStyle="1" w:styleId="FooterChar">
    <w:name w:val="Footer Char"/>
    <w:basedOn w:val="DefaultParagraphFont"/>
    <w:link w:val="Footer"/>
    <w:uiPriority w:val="99"/>
    <w:rsid w:val="009547D0"/>
    <w:rPr>
      <w:rFonts w:ascii="Times New Roman" w:eastAsia="Calibri" w:hAnsi="Times New Roman" w:cs="Times New Roman"/>
      <w:sz w:val="20"/>
      <w:szCs w:val="20"/>
    </w:rPr>
  </w:style>
  <w:style w:type="paragraph" w:customStyle="1" w:styleId="Default">
    <w:name w:val="Default"/>
    <w:rsid w:val="007262B9"/>
    <w:pPr>
      <w:autoSpaceDE w:val="0"/>
      <w:autoSpaceDN w:val="0"/>
      <w:adjustRightInd w:val="0"/>
    </w:pPr>
    <w:rPr>
      <w:rFonts w:eastAsiaTheme="minorHAnsi" w:cs="Calibri"/>
      <w:color w:val="000000"/>
      <w:sz w:val="24"/>
      <w:szCs w:val="24"/>
      <w:lang w:val="en-GB"/>
    </w:rPr>
  </w:style>
  <w:style w:type="table" w:styleId="TableGrid">
    <w:name w:val="Table Grid"/>
    <w:basedOn w:val="TableNormal"/>
    <w:uiPriority w:val="39"/>
    <w:rsid w:val="00E37C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B7"/>
    <w:pPr>
      <w:spacing w:after="200" w:line="276" w:lineRule="auto"/>
      <w:ind w:left="720"/>
      <w:contextualSpacing/>
    </w:pPr>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8123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2389"/>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812389"/>
    <w:pPr>
      <w:jc w:val="both"/>
    </w:pPr>
    <w:rPr>
      <w:rFonts w:eastAsia="Times New Roman"/>
      <w:b/>
      <w:sz w:val="28"/>
      <w:szCs w:val="28"/>
    </w:rPr>
  </w:style>
  <w:style w:type="character" w:customStyle="1" w:styleId="BodyTextChar">
    <w:name w:val="Body Text Char"/>
    <w:basedOn w:val="DefaultParagraphFont"/>
    <w:link w:val="BodyText"/>
    <w:uiPriority w:val="99"/>
    <w:rsid w:val="00812389"/>
    <w:rPr>
      <w:rFonts w:ascii="Times New Roman" w:eastAsia="Times New Roman" w:hAnsi="Times New Roman"/>
      <w:b/>
      <w:sz w:val="28"/>
      <w:szCs w:val="28"/>
    </w:rPr>
  </w:style>
  <w:style w:type="paragraph" w:styleId="NoSpacing">
    <w:name w:val="No Spacing"/>
    <w:uiPriority w:val="1"/>
    <w:qFormat/>
    <w:rsid w:val="00812389"/>
    <w:rPr>
      <w:rFonts w:ascii="Times New Roman" w:hAnsi="Times New Roman"/>
    </w:rPr>
  </w:style>
  <w:style w:type="paragraph" w:styleId="BodyText2">
    <w:name w:val="Body Text 2"/>
    <w:basedOn w:val="Normal"/>
    <w:link w:val="BodyText2Char"/>
    <w:uiPriority w:val="99"/>
    <w:unhideWhenUsed/>
    <w:rsid w:val="005F6B75"/>
    <w:pPr>
      <w:jc w:val="both"/>
    </w:pPr>
    <w:rPr>
      <w:rFonts w:eastAsia="Times New Roman"/>
      <w:b/>
      <w:sz w:val="36"/>
      <w:szCs w:val="36"/>
    </w:rPr>
  </w:style>
  <w:style w:type="character" w:customStyle="1" w:styleId="BodyText2Char">
    <w:name w:val="Body Text 2 Char"/>
    <w:basedOn w:val="DefaultParagraphFont"/>
    <w:link w:val="BodyText2"/>
    <w:uiPriority w:val="99"/>
    <w:rsid w:val="005F6B75"/>
    <w:rPr>
      <w:rFonts w:ascii="Times New Roman" w:eastAsia="Times New Roman" w:hAnsi="Times New Roman"/>
      <w:b/>
      <w:sz w:val="36"/>
      <w:szCs w:val="36"/>
    </w:rPr>
  </w:style>
  <w:style w:type="paragraph" w:styleId="BodyTextIndent">
    <w:name w:val="Body Text Indent"/>
    <w:basedOn w:val="Normal"/>
    <w:link w:val="BodyTextIndentChar"/>
    <w:uiPriority w:val="99"/>
    <w:unhideWhenUsed/>
    <w:rsid w:val="004D1E80"/>
    <w:pPr>
      <w:ind w:hanging="720"/>
      <w:jc w:val="both"/>
    </w:pPr>
    <w:rPr>
      <w:rFonts w:eastAsia="Times New Roman"/>
      <w:sz w:val="28"/>
      <w:szCs w:val="28"/>
    </w:rPr>
  </w:style>
  <w:style w:type="character" w:customStyle="1" w:styleId="BodyTextIndentChar">
    <w:name w:val="Body Text Indent Char"/>
    <w:basedOn w:val="DefaultParagraphFont"/>
    <w:link w:val="BodyTextIndent"/>
    <w:uiPriority w:val="99"/>
    <w:rsid w:val="004D1E80"/>
    <w:rPr>
      <w:rFonts w:ascii="Times New Roman" w:eastAsia="Times New Roman" w:hAnsi="Times New Roman"/>
      <w:sz w:val="28"/>
      <w:szCs w:val="28"/>
    </w:rPr>
  </w:style>
  <w:style w:type="character" w:customStyle="1" w:styleId="Heading1Char">
    <w:name w:val="Heading 1 Char"/>
    <w:basedOn w:val="DefaultParagraphFont"/>
    <w:link w:val="Heading1"/>
    <w:uiPriority w:val="9"/>
    <w:rsid w:val="002E123F"/>
    <w:rPr>
      <w:rFonts w:ascii="Times New Roman" w:eastAsia="Times New Roman" w:hAnsi="Times New Roman"/>
      <w:b/>
      <w:sz w:val="28"/>
      <w:szCs w:val="28"/>
      <w:lang w:val="es-ES"/>
    </w:rPr>
  </w:style>
  <w:style w:type="character" w:customStyle="1" w:styleId="Heading2Char">
    <w:name w:val="Heading 2 Char"/>
    <w:basedOn w:val="DefaultParagraphFont"/>
    <w:link w:val="Heading2"/>
    <w:uiPriority w:val="9"/>
    <w:rsid w:val="00C94128"/>
    <w:rPr>
      <w:rFonts w:ascii="Times New Roman" w:hAnsi="Times New Roman"/>
      <w:b/>
      <w:sz w:val="28"/>
      <w:szCs w:val="28"/>
    </w:rPr>
  </w:style>
  <w:style w:type="character" w:customStyle="1" w:styleId="Heading3Char">
    <w:name w:val="Heading 3 Char"/>
    <w:basedOn w:val="DefaultParagraphFont"/>
    <w:link w:val="Heading3"/>
    <w:uiPriority w:val="9"/>
    <w:rsid w:val="00D32285"/>
    <w:rPr>
      <w:rFonts w:ascii="Verdana" w:eastAsia="Times New Roman" w:hAnsi="Verdana"/>
      <w:b/>
      <w:sz w:val="26"/>
      <w:szCs w:val="26"/>
    </w:rPr>
  </w:style>
  <w:style w:type="character" w:styleId="UnresolvedMention">
    <w:name w:val="Unresolved Mention"/>
    <w:basedOn w:val="DefaultParagraphFont"/>
    <w:uiPriority w:val="99"/>
    <w:semiHidden/>
    <w:unhideWhenUsed/>
    <w:rsid w:val="00934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13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ethar@gmail.com" TargetMode="External"/><Relationship Id="rId13" Type="http://schemas.openxmlformats.org/officeDocument/2006/relationships/hyperlink" Target="mailto:dg@tasac.go.t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lupinda@yahoo.com" TargetMode="External"/><Relationship Id="rId12" Type="http://schemas.openxmlformats.org/officeDocument/2006/relationships/hyperlink" Target="mailto:mustapha_khamis@hot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gembek@gmail.com" TargetMode="External"/><Relationship Id="rId5" Type="http://schemas.openxmlformats.org/officeDocument/2006/relationships/footnotes" Target="footnotes.xml"/><Relationship Id="rId15" Type="http://schemas.openxmlformats.org/officeDocument/2006/relationships/hyperlink" Target="http://www.tasac.go.tz" TargetMode="External"/><Relationship Id="rId10" Type="http://schemas.openxmlformats.org/officeDocument/2006/relationships/hyperlink" Target="mailto:hollosondo@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ashid.muhas@gmail.com" TargetMode="External"/><Relationship Id="rId14" Type="http://schemas.openxmlformats.org/officeDocument/2006/relationships/hyperlink" Target="mailto:info@tasac.go.t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tasac.go.tz" TargetMode="External"/><Relationship Id="rId2" Type="http://schemas.openxmlformats.org/officeDocument/2006/relationships/hyperlink" Target="mailto:info@tasac.go.tz" TargetMode="External"/><Relationship Id="rId1" Type="http://schemas.openxmlformats.org/officeDocument/2006/relationships/hyperlink" Target="mailto:dg@tasac.go.t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18398</CharactersWithSpaces>
  <SharedDoc>false</SharedDoc>
  <HLinks>
    <vt:vector size="12" baseType="variant">
      <vt:variant>
        <vt:i4>8126565</vt:i4>
      </vt:variant>
      <vt:variant>
        <vt:i4>3</vt:i4>
      </vt:variant>
      <vt:variant>
        <vt:i4>0</vt:i4>
      </vt:variant>
      <vt:variant>
        <vt:i4>5</vt:i4>
      </vt:variant>
      <vt:variant>
        <vt:lpwstr>http://www.tasac.go.tz/</vt:lpwstr>
      </vt:variant>
      <vt:variant>
        <vt:lpwstr/>
      </vt:variant>
      <vt:variant>
        <vt:i4>1572966</vt:i4>
      </vt:variant>
      <vt:variant>
        <vt:i4>0</vt:i4>
      </vt:variant>
      <vt:variant>
        <vt:i4>0</vt:i4>
      </vt:variant>
      <vt:variant>
        <vt:i4>5</vt:i4>
      </vt:variant>
      <vt:variant>
        <vt:lpwstr>mailto:info@tasac.go.tz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MRCC</dc:creator>
  <cp:lastModifiedBy>Ally Diwani</cp:lastModifiedBy>
  <cp:revision>2</cp:revision>
  <cp:lastPrinted>2020-03-24T08:24:00Z</cp:lastPrinted>
  <dcterms:created xsi:type="dcterms:W3CDTF">2022-07-01T12:21:00Z</dcterms:created>
  <dcterms:modified xsi:type="dcterms:W3CDTF">2022-07-01T12:21:00Z</dcterms:modified>
</cp:coreProperties>
</file>